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C6207" w14:textId="49268F03" w:rsidR="006B2398" w:rsidRPr="006A6911" w:rsidRDefault="005215A0" w:rsidP="0040121D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BF539D">
        <w:rPr>
          <w:rFonts w:asciiTheme="minorHAnsi" w:hAnsiTheme="minorHAnsi" w:cstheme="minorHAnsi"/>
          <w:b/>
          <w:sz w:val="22"/>
          <w:szCs w:val="22"/>
          <w:lang w:val="pl-PL"/>
        </w:rPr>
        <w:t>9</w:t>
      </w:r>
    </w:p>
    <w:p w14:paraId="36D9821B" w14:textId="77777777" w:rsidR="00BE05DC" w:rsidRPr="006A6911" w:rsidRDefault="00BE3EB3" w:rsidP="0040121D">
      <w:pPr>
        <w:pStyle w:val="Nagwek1"/>
        <w:spacing w:before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Wzór umowy między beneficjentem </w:t>
      </w:r>
      <w:r w:rsidR="00A0446F" w:rsidRPr="006A691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 </w:t>
      </w:r>
      <w:r w:rsidRPr="006A6911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audytorem</w:t>
      </w:r>
    </w:p>
    <w:p w14:paraId="51611E4C" w14:textId="77777777" w:rsidR="00BE05DC" w:rsidRPr="006A6911" w:rsidRDefault="00BE05DC" w:rsidP="0040121D">
      <w:pPr>
        <w:pStyle w:val="Nagwek3"/>
        <w:spacing w:before="0"/>
        <w:jc w:val="both"/>
        <w:rPr>
          <w:rFonts w:asciiTheme="minorHAnsi" w:hAnsiTheme="minorHAnsi" w:cstheme="minorHAnsi"/>
          <w:b/>
          <w:color w:val="auto"/>
          <w:szCs w:val="22"/>
          <w:lang w:val="pl-PL"/>
        </w:rPr>
      </w:pPr>
      <w:bookmarkStart w:id="0" w:name="_Toc445883444"/>
    </w:p>
    <w:p w14:paraId="15D4374F" w14:textId="77777777" w:rsidR="00BE3EB3" w:rsidRPr="00F21F3C" w:rsidRDefault="00BE3EB3" w:rsidP="0040121D">
      <w:pPr>
        <w:pStyle w:val="Nagwek3"/>
        <w:spacing w:before="0"/>
        <w:jc w:val="center"/>
        <w:rPr>
          <w:rFonts w:asciiTheme="minorHAnsi" w:hAnsiTheme="minorHAnsi" w:cstheme="minorHAnsi"/>
          <w:b/>
          <w:color w:val="auto"/>
          <w:szCs w:val="22"/>
          <w:lang w:val="pl-PL"/>
        </w:rPr>
      </w:pPr>
      <w:r w:rsidRPr="00F21F3C">
        <w:rPr>
          <w:rFonts w:asciiTheme="minorHAnsi" w:hAnsiTheme="minorHAnsi" w:cstheme="minorHAnsi"/>
          <w:b/>
          <w:color w:val="auto"/>
          <w:szCs w:val="22"/>
          <w:lang w:val="pl-PL"/>
        </w:rPr>
        <w:t>UMOWA NA WYKONANIE USŁUGI WERYFIKACJI WYDATKÓW</w:t>
      </w:r>
    </w:p>
    <w:p w14:paraId="095A822E" w14:textId="28A5233B" w:rsidR="00BE3EB3" w:rsidRPr="006A6911" w:rsidRDefault="007F276B" w:rsidP="0040121D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Cs w:val="22"/>
          <w:lang w:val="pl-PL"/>
        </w:rPr>
      </w:pPr>
      <w:r w:rsidRPr="006A6911">
        <w:rPr>
          <w:rFonts w:asciiTheme="minorHAnsi" w:hAnsiTheme="minorHAnsi" w:cstheme="minorHAnsi"/>
          <w:color w:val="auto"/>
          <w:szCs w:val="22"/>
          <w:lang w:val="pl-PL"/>
        </w:rPr>
        <w:t xml:space="preserve">do </w:t>
      </w:r>
      <w:r w:rsidR="00BE3EB3" w:rsidRPr="006A6911">
        <w:rPr>
          <w:rFonts w:asciiTheme="minorHAnsi" w:hAnsiTheme="minorHAnsi" w:cstheme="minorHAnsi"/>
          <w:color w:val="auto"/>
          <w:szCs w:val="22"/>
          <w:lang w:val="pl-PL"/>
        </w:rPr>
        <w:t xml:space="preserve">umowy </w:t>
      </w:r>
      <w:r w:rsidR="00A0446F" w:rsidRPr="006A6911">
        <w:rPr>
          <w:rFonts w:asciiTheme="minorHAnsi" w:hAnsiTheme="minorHAnsi" w:cstheme="minorHAnsi"/>
          <w:color w:val="auto"/>
          <w:szCs w:val="22"/>
          <w:lang w:val="pl-PL"/>
        </w:rPr>
        <w:t>o </w:t>
      </w:r>
      <w:r w:rsidR="00BE3EB3" w:rsidRPr="006A6911">
        <w:rPr>
          <w:rFonts w:asciiTheme="minorHAnsi" w:hAnsiTheme="minorHAnsi" w:cstheme="minorHAnsi"/>
          <w:color w:val="auto"/>
          <w:szCs w:val="22"/>
          <w:lang w:val="pl-PL"/>
        </w:rPr>
        <w:t xml:space="preserve">dofinansowanie </w:t>
      </w:r>
      <w:r w:rsidR="00833B5B" w:rsidRPr="008F78A0">
        <w:rPr>
          <w:rFonts w:asciiTheme="minorHAnsi" w:hAnsiTheme="minorHAnsi" w:cstheme="minorHAnsi"/>
          <w:b/>
          <w:color w:val="auto"/>
          <w:szCs w:val="22"/>
          <w:lang w:val="pl-PL"/>
        </w:rPr>
        <w:t xml:space="preserve">Grant </w:t>
      </w:r>
      <w:proofErr w:type="spellStart"/>
      <w:r w:rsidR="00833B5B" w:rsidRPr="008F78A0">
        <w:rPr>
          <w:rFonts w:asciiTheme="minorHAnsi" w:hAnsiTheme="minorHAnsi" w:cstheme="minorHAnsi"/>
          <w:b/>
          <w:color w:val="auto"/>
          <w:szCs w:val="22"/>
          <w:lang w:val="pl-PL"/>
        </w:rPr>
        <w:t>Contract</w:t>
      </w:r>
      <w:proofErr w:type="spellEnd"/>
      <w:r w:rsidR="00833B5B" w:rsidRPr="008F78A0">
        <w:rPr>
          <w:rFonts w:asciiTheme="minorHAnsi" w:hAnsiTheme="minorHAnsi" w:cstheme="minorHAnsi"/>
          <w:b/>
          <w:color w:val="auto"/>
          <w:szCs w:val="22"/>
          <w:lang w:val="pl-PL"/>
        </w:rPr>
        <w:t xml:space="preserve"> nr </w:t>
      </w:r>
      <w:r w:rsidR="009B2A47" w:rsidRPr="009B2A47">
        <w:rPr>
          <w:rFonts w:asciiTheme="minorHAnsi" w:eastAsia="Calibri" w:hAnsiTheme="minorHAnsi" w:cstheme="minorHAnsi"/>
          <w:b/>
          <w:color w:val="000000"/>
          <w:lang w:val="pl-PL"/>
        </w:rPr>
        <w:t>PLBU.01.01.00-18-1108/20-01</w:t>
      </w:r>
    </w:p>
    <w:p w14:paraId="7040E631" w14:textId="77777777" w:rsidR="00BE05DC" w:rsidRPr="006A6911" w:rsidRDefault="00A0446F" w:rsidP="0040121D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Cs w:val="22"/>
          <w:lang w:val="pl-PL"/>
        </w:rPr>
      </w:pPr>
      <w:r w:rsidRPr="006A6911">
        <w:rPr>
          <w:rFonts w:asciiTheme="minorHAnsi" w:hAnsiTheme="minorHAnsi" w:cstheme="minorHAnsi"/>
          <w:color w:val="auto"/>
          <w:szCs w:val="22"/>
          <w:lang w:val="pl-PL"/>
        </w:rPr>
        <w:t>w </w:t>
      </w:r>
      <w:r w:rsidR="00BE3EB3" w:rsidRPr="006A6911">
        <w:rPr>
          <w:rFonts w:asciiTheme="minorHAnsi" w:hAnsiTheme="minorHAnsi" w:cstheme="minorHAnsi"/>
          <w:color w:val="auto"/>
          <w:szCs w:val="22"/>
          <w:lang w:val="pl-PL"/>
        </w:rPr>
        <w:t>ramach Programu Współpracy Transgranicznej ENI Polska-Białoruś-Ukraina 2014-2020</w:t>
      </w:r>
    </w:p>
    <w:p w14:paraId="04CBCA95" w14:textId="77777777" w:rsidR="00BE05DC" w:rsidRPr="006A6911" w:rsidRDefault="00BE05DC" w:rsidP="0040121D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Cs w:val="22"/>
          <w:lang w:val="pl-PL"/>
        </w:rPr>
      </w:pPr>
    </w:p>
    <w:p w14:paraId="19277572" w14:textId="77777777" w:rsidR="003959E9" w:rsidRPr="00D0197F" w:rsidRDefault="003959E9" w:rsidP="0040121D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zawarta w dniu </w:t>
      </w:r>
      <w:r w:rsidR="00CB74C3" w:rsidRPr="00D0197F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  <w:r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.pomiędzy </w:t>
      </w:r>
    </w:p>
    <w:p w14:paraId="19D15C8D" w14:textId="77777777" w:rsidR="00CB74C3" w:rsidRPr="00D0197F" w:rsidRDefault="00CB74C3" w:rsidP="0040121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0FD8414D" w14:textId="2F73A595" w:rsidR="003959E9" w:rsidRPr="00D0197F" w:rsidRDefault="00846E3B" w:rsidP="0040121D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D0197F">
        <w:rPr>
          <w:rFonts w:asciiTheme="minorHAnsi" w:hAnsiTheme="minorHAnsi" w:cstheme="minorHAnsi"/>
          <w:sz w:val="22"/>
          <w:szCs w:val="22"/>
          <w:lang w:val="pl-PL"/>
        </w:rPr>
        <w:t>Podkarpack</w:t>
      </w:r>
      <w:r w:rsidR="003959E9" w:rsidRPr="00D0197F">
        <w:rPr>
          <w:rFonts w:asciiTheme="minorHAnsi" w:hAnsiTheme="minorHAnsi" w:cstheme="minorHAnsi"/>
          <w:sz w:val="22"/>
          <w:szCs w:val="22"/>
          <w:lang w:val="pl-PL"/>
        </w:rPr>
        <w:t>ą Regionalną Organizacją</w:t>
      </w:r>
      <w:r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 Turystyczn</w:t>
      </w:r>
      <w:r w:rsidR="003959E9"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ą, </w:t>
      </w:r>
      <w:r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ul. Grunwaldzka 2, 35-068 Rzeszów </w:t>
      </w:r>
      <w:r w:rsidR="003959E9"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D0197F">
        <w:rPr>
          <w:rFonts w:asciiTheme="minorHAnsi" w:hAnsiTheme="minorHAnsi" w:cstheme="minorHAnsi"/>
          <w:sz w:val="22"/>
          <w:szCs w:val="22"/>
          <w:lang w:val="pl-PL"/>
        </w:rPr>
        <w:t>NIP: 813 32 76 337</w:t>
      </w:r>
      <w:r w:rsidR="00CE2B19" w:rsidRPr="00D0197F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0197F">
        <w:rPr>
          <w:rFonts w:asciiTheme="minorHAnsi" w:hAnsiTheme="minorHAnsi" w:cstheme="minorHAnsi"/>
          <w:sz w:val="22"/>
          <w:szCs w:val="22"/>
          <w:lang w:val="pl-PL"/>
        </w:rPr>
        <w:t xml:space="preserve"> REGON: 691576526 reprezentowaną</w:t>
      </w:r>
      <w:r w:rsidR="003959E9"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 przez: </w:t>
      </w:r>
    </w:p>
    <w:p w14:paraId="764DE3A9" w14:textId="04B82CF2" w:rsidR="003959E9" w:rsidRPr="00D0197F" w:rsidRDefault="009B2A47" w:rsidP="0040121D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Wiolettę Rejman – Prezes Podkarpackiej Regionalnej Organizacji Turystycznej </w:t>
      </w:r>
    </w:p>
    <w:p w14:paraId="2523CF8B" w14:textId="77777777" w:rsidR="00CE2B19" w:rsidRPr="00D0197F" w:rsidRDefault="003959E9" w:rsidP="0040121D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D0197F">
        <w:rPr>
          <w:rFonts w:asciiTheme="minorHAnsi" w:hAnsiTheme="minorHAnsi" w:cstheme="minorHAnsi"/>
          <w:sz w:val="22"/>
          <w:szCs w:val="22"/>
          <w:lang w:val="pl-PL"/>
        </w:rPr>
        <w:t xml:space="preserve">Zwaną dalej </w:t>
      </w:r>
      <w:r w:rsidRPr="00D0197F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063287" w:rsidRPr="00D0197F">
        <w:rPr>
          <w:rFonts w:asciiTheme="minorHAnsi" w:hAnsiTheme="minorHAnsi" w:cstheme="minorHAnsi"/>
          <w:b/>
          <w:bCs/>
          <w:sz w:val="22"/>
          <w:szCs w:val="22"/>
          <w:lang w:val="pl-PL"/>
        </w:rPr>
        <w:t>Beneficjentem</w:t>
      </w:r>
      <w:r w:rsidRPr="00D0197F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</w:p>
    <w:p w14:paraId="69DDD8CB" w14:textId="77777777" w:rsidR="00CB74C3" w:rsidRPr="00D0197F" w:rsidRDefault="00CB74C3" w:rsidP="0040121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ED2C0A7" w14:textId="77777777" w:rsidR="003959E9" w:rsidRPr="00D0197F" w:rsidRDefault="003959E9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sz w:val="22"/>
          <w:szCs w:val="22"/>
        </w:rPr>
        <w:t>a …………………………………………………………………………………</w:t>
      </w:r>
    </w:p>
    <w:p w14:paraId="7635CFDC" w14:textId="77777777" w:rsidR="003959E9" w:rsidRPr="00D0197F" w:rsidRDefault="003959E9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sz w:val="22"/>
          <w:szCs w:val="22"/>
        </w:rPr>
        <w:t>reprezentowany przez</w:t>
      </w:r>
    </w:p>
    <w:p w14:paraId="09741B3E" w14:textId="77777777" w:rsidR="003959E9" w:rsidRPr="00D0197F" w:rsidRDefault="003959E9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sz w:val="22"/>
          <w:szCs w:val="22"/>
        </w:rPr>
        <w:t xml:space="preserve">………………… </w:t>
      </w:r>
    </w:p>
    <w:p w14:paraId="4645D7CA" w14:textId="77777777" w:rsidR="003959E9" w:rsidRPr="00D0197F" w:rsidRDefault="003959E9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sz w:val="22"/>
          <w:szCs w:val="22"/>
        </w:rPr>
        <w:t xml:space="preserve">Zwaną/ego dalej </w:t>
      </w:r>
      <w:r w:rsidRPr="00D0197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63287" w:rsidRPr="00D0197F">
        <w:rPr>
          <w:rFonts w:asciiTheme="minorHAnsi" w:hAnsiTheme="minorHAnsi" w:cstheme="minorHAnsi"/>
          <w:b/>
          <w:bCs/>
          <w:sz w:val="22"/>
          <w:szCs w:val="22"/>
        </w:rPr>
        <w:t>Audytorem</w:t>
      </w:r>
      <w:r w:rsidRPr="00D0197F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0074380E" w14:textId="77777777" w:rsidR="00CB74C3" w:rsidRPr="00D0197F" w:rsidRDefault="00CB74C3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5971222" w14:textId="070510AF" w:rsidR="003959E9" w:rsidRPr="00D0197F" w:rsidRDefault="003959E9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sz w:val="22"/>
          <w:szCs w:val="22"/>
        </w:rPr>
        <w:t>Zwany</w:t>
      </w:r>
      <w:r w:rsidR="00340590" w:rsidRPr="00D0197F">
        <w:rPr>
          <w:rFonts w:asciiTheme="minorHAnsi" w:hAnsiTheme="minorHAnsi" w:cstheme="minorHAnsi"/>
          <w:sz w:val="22"/>
          <w:szCs w:val="22"/>
        </w:rPr>
        <w:t>mi</w:t>
      </w:r>
      <w:r w:rsidRPr="00D0197F">
        <w:rPr>
          <w:rFonts w:asciiTheme="minorHAnsi" w:hAnsiTheme="minorHAnsi" w:cstheme="minorHAnsi"/>
          <w:sz w:val="22"/>
          <w:szCs w:val="22"/>
        </w:rPr>
        <w:t xml:space="preserve"> dalej łącznie </w:t>
      </w:r>
      <w:r w:rsidRPr="00D0197F">
        <w:rPr>
          <w:rFonts w:asciiTheme="minorHAnsi" w:hAnsiTheme="minorHAnsi" w:cstheme="minorHAnsi"/>
          <w:b/>
          <w:bCs/>
          <w:sz w:val="22"/>
          <w:szCs w:val="22"/>
        </w:rPr>
        <w:t>Stronami</w:t>
      </w:r>
      <w:r w:rsidRPr="00D0197F">
        <w:rPr>
          <w:rFonts w:asciiTheme="minorHAnsi" w:hAnsiTheme="minorHAnsi" w:cstheme="minorHAnsi"/>
          <w:sz w:val="22"/>
          <w:szCs w:val="22"/>
        </w:rPr>
        <w:t>, o następującej treści</w:t>
      </w:r>
      <w:r w:rsidR="00F772F2">
        <w:rPr>
          <w:rFonts w:asciiTheme="minorHAnsi" w:hAnsiTheme="minorHAnsi" w:cstheme="minorHAnsi"/>
          <w:sz w:val="22"/>
          <w:szCs w:val="22"/>
        </w:rPr>
        <w:t>.</w:t>
      </w:r>
      <w:r w:rsidRPr="00D0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F59CE" w14:textId="77777777" w:rsidR="00CB74C3" w:rsidRPr="00D0197F" w:rsidRDefault="00CB74C3" w:rsidP="0040121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F44DC54" w14:textId="77777777" w:rsidR="00CB74C3" w:rsidRPr="00D0197F" w:rsidRDefault="00CB74C3" w:rsidP="00CB74C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 xml:space="preserve">Wykaz pojęć: </w:t>
      </w:r>
    </w:p>
    <w:p w14:paraId="3FC56EB2" w14:textId="7DB30ED7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Audytor:</w:t>
      </w:r>
      <w:r w:rsidRPr="00D0197F">
        <w:rPr>
          <w:rFonts w:asciiTheme="minorHAnsi" w:hAnsiTheme="minorHAnsi" w:cstheme="minorHAnsi"/>
          <w:sz w:val="22"/>
          <w:szCs w:val="22"/>
        </w:rPr>
        <w:t xml:space="preserve"> niezależny od jednostki audytowanej ekspert odpowiedzialny za potwierdzenie,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D0197F">
        <w:rPr>
          <w:rFonts w:asciiTheme="minorHAnsi" w:hAnsiTheme="minorHAnsi" w:cstheme="minorHAnsi"/>
          <w:sz w:val="22"/>
          <w:szCs w:val="22"/>
        </w:rPr>
        <w:t xml:space="preserve">że realizacja projektu przebiega zgodnie z umową i wnioskiem o dofinansowanie poprzez weryfikację wydatków, w tym usuwanie wydatków niekwalifikowanych, a także odpowiedzialny za raportowanie nieprawidłowości do Instytucji Zarządzającej. </w:t>
      </w:r>
    </w:p>
    <w:p w14:paraId="1434692D" w14:textId="594D4996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Beneficjent:</w:t>
      </w:r>
      <w:r w:rsidRPr="00D0197F">
        <w:rPr>
          <w:rFonts w:asciiTheme="minorHAnsi" w:hAnsiTheme="minorHAnsi" w:cstheme="minorHAnsi"/>
          <w:sz w:val="22"/>
          <w:szCs w:val="22"/>
        </w:rPr>
        <w:t xml:space="preserve"> </w:t>
      </w:r>
      <w:r w:rsidR="0059610F" w:rsidRPr="00D0197F">
        <w:rPr>
          <w:rFonts w:asciiTheme="minorHAnsi" w:hAnsiTheme="minorHAnsi" w:cstheme="minorHAnsi"/>
          <w:sz w:val="22"/>
          <w:szCs w:val="22"/>
        </w:rPr>
        <w:t xml:space="preserve">każdy podmiot wskazany w umowie (i jej załącznikach), który uczestniczy w projekcie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="0059610F" w:rsidRPr="00D0197F">
        <w:rPr>
          <w:rFonts w:asciiTheme="minorHAnsi" w:hAnsiTheme="minorHAnsi" w:cstheme="minorHAnsi"/>
          <w:sz w:val="22"/>
          <w:szCs w:val="22"/>
        </w:rPr>
        <w:t>i jest związany z beneficjentem wiodącym umową partnerską dotyczącą realizacji projektu.</w:t>
      </w:r>
    </w:p>
    <w:p w14:paraId="39B393E7" w14:textId="5AF44CCA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Wydatek kwalifikowalny:</w:t>
      </w:r>
      <w:r w:rsidRPr="00D0197F">
        <w:rPr>
          <w:rFonts w:asciiTheme="minorHAnsi" w:hAnsiTheme="minorHAnsi" w:cstheme="minorHAnsi"/>
          <w:sz w:val="22"/>
          <w:szCs w:val="22"/>
        </w:rPr>
        <w:t xml:space="preserve"> </w:t>
      </w:r>
      <w:r w:rsidR="0059610F" w:rsidRPr="00D0197F">
        <w:rPr>
          <w:rFonts w:asciiTheme="minorHAnsi" w:hAnsiTheme="minorHAnsi" w:cstheme="minorHAnsi"/>
          <w:sz w:val="22"/>
          <w:szCs w:val="22"/>
        </w:rPr>
        <w:t xml:space="preserve">wydatek lub koszt należycie poniesiony przez beneficjenta wiodącego lub beneficjenta, w związku z realizacją umowy grantowej/serwisowej w ramach Programu, zgodnie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="0059610F" w:rsidRPr="00D0197F">
        <w:rPr>
          <w:rFonts w:asciiTheme="minorHAnsi" w:hAnsiTheme="minorHAnsi" w:cstheme="minorHAnsi"/>
          <w:sz w:val="22"/>
          <w:szCs w:val="22"/>
        </w:rPr>
        <w:t xml:space="preserve">z wymogami kwalifikowalności określonymi w umowie grantowej/serwisowej, obowiązującymi przepisami rozporządzeń UE, Umowami Finansowymi podpisanymi między UE, Białorusią i Ukrainą, krajowymi regulacjami Beneficjenta Wiodącego/Beneficjenta oraz zasadami określonymi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="0059610F" w:rsidRPr="00D0197F">
        <w:rPr>
          <w:rFonts w:asciiTheme="minorHAnsi" w:hAnsiTheme="minorHAnsi" w:cstheme="minorHAnsi"/>
          <w:sz w:val="22"/>
          <w:szCs w:val="22"/>
        </w:rPr>
        <w:t>w dokumentach Programu.</w:t>
      </w:r>
    </w:p>
    <w:p w14:paraId="24DC0158" w14:textId="6C209400" w:rsidR="001D510D" w:rsidRPr="00D0197F" w:rsidRDefault="001D510D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Wydatek niekwalifikowalny</w:t>
      </w:r>
      <w:r w:rsidRPr="00D0197F">
        <w:rPr>
          <w:rFonts w:asciiTheme="minorHAnsi" w:hAnsiTheme="minorHAnsi" w:cstheme="minorHAnsi"/>
          <w:sz w:val="22"/>
          <w:szCs w:val="22"/>
        </w:rPr>
        <w:t xml:space="preserve"> – każdy wydatek lub koszt, który nie może być uznany za wydatek kwalifikowalny.</w:t>
      </w:r>
    </w:p>
    <w:p w14:paraId="393DD35E" w14:textId="77777777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Program:</w:t>
      </w:r>
      <w:r w:rsidRPr="00D0197F">
        <w:rPr>
          <w:rFonts w:asciiTheme="minorHAnsi" w:hAnsiTheme="minorHAnsi" w:cstheme="minorHAnsi"/>
          <w:sz w:val="22"/>
          <w:szCs w:val="22"/>
        </w:rPr>
        <w:t xml:space="preserve"> Program Współpracy Transgranicznej Polska-Białoruś-Ukraina 2014-2020. </w:t>
      </w:r>
    </w:p>
    <w:p w14:paraId="421905B1" w14:textId="77777777" w:rsidR="0059610F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Dokumenty programowe:</w:t>
      </w:r>
      <w:r w:rsidRPr="00D0197F">
        <w:rPr>
          <w:rFonts w:asciiTheme="minorHAnsi" w:hAnsiTheme="minorHAnsi" w:cstheme="minorHAnsi"/>
          <w:sz w:val="22"/>
          <w:szCs w:val="22"/>
        </w:rPr>
        <w:t xml:space="preserve"> dokumenty zatwierdzone przez Instytucję Zarządzającą lub Wspólny Komitet Monitorujący, mające zastosowanie do wdrażania Programu.</w:t>
      </w:r>
    </w:p>
    <w:p w14:paraId="13E29DCF" w14:textId="5ABE05F2" w:rsidR="00CB74C3" w:rsidRPr="00D0197F" w:rsidRDefault="0059610F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Raport z realizacji:</w:t>
      </w:r>
      <w:r w:rsidRPr="00D0197F">
        <w:rPr>
          <w:rFonts w:asciiTheme="minorHAnsi" w:hAnsiTheme="minorHAnsi" w:cstheme="minorHAnsi"/>
          <w:sz w:val="22"/>
          <w:szCs w:val="22"/>
        </w:rPr>
        <w:t xml:space="preserve"> pośredni i/lub końcowy raport przedkładany przez beneficjenta wiodącego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D0197F">
        <w:rPr>
          <w:rFonts w:asciiTheme="minorHAnsi" w:hAnsiTheme="minorHAnsi" w:cstheme="minorHAnsi"/>
          <w:sz w:val="22"/>
          <w:szCs w:val="22"/>
        </w:rPr>
        <w:t xml:space="preserve">do Wspólnego Sekretariatu Technicznego na zasadach określonych w Podręczniku Programu </w:t>
      </w:r>
      <w:r w:rsidRPr="00D0197F">
        <w:rPr>
          <w:rFonts w:asciiTheme="minorHAnsi" w:hAnsiTheme="minorHAnsi" w:cstheme="minorHAnsi"/>
          <w:sz w:val="22"/>
          <w:szCs w:val="22"/>
        </w:rPr>
        <w:lastRenderedPageBreak/>
        <w:t xml:space="preserve">(obowiązującym dla właściwego naboru wniosków) oraz umowie, przedstawiający postępy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D0197F">
        <w:rPr>
          <w:rFonts w:asciiTheme="minorHAnsi" w:hAnsiTheme="minorHAnsi" w:cstheme="minorHAnsi"/>
          <w:sz w:val="22"/>
          <w:szCs w:val="22"/>
        </w:rPr>
        <w:t>w realizacji całego projektu, w tym postęp finansowy i rzeczowy.</w:t>
      </w:r>
      <w:r w:rsidR="00CB74C3" w:rsidRPr="00D0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CCCDCF" w14:textId="77777777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 xml:space="preserve">Rozporządzenie: </w:t>
      </w:r>
      <w:r w:rsidRPr="00D0197F">
        <w:rPr>
          <w:rFonts w:asciiTheme="minorHAnsi" w:hAnsiTheme="minorHAnsi" w:cstheme="minorHAnsi"/>
          <w:sz w:val="22"/>
          <w:szCs w:val="22"/>
        </w:rPr>
        <w:t xml:space="preserve">Rozporządzenie wykonawcze Komisji (UE) nr 897/2014 z dnia 18 sierpnia 2014 r. ustanawiające przepisy szczegółowe dotyczące wdrażania programów współpracy transgranicznej finansowanych na podstawie rozporządzenia Parlamentu Europejskiego i Rady (UE) nr 232/2014 ustanawiającego Europejski Instrument Sąsiedztwa. </w:t>
      </w:r>
    </w:p>
    <w:p w14:paraId="07008693" w14:textId="77777777" w:rsidR="00CB74C3" w:rsidRPr="00D0197F" w:rsidRDefault="00CB74C3" w:rsidP="0059610F">
      <w:pPr>
        <w:pStyle w:val="NormalnyWeb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197F">
        <w:rPr>
          <w:rFonts w:asciiTheme="minorHAnsi" w:hAnsiTheme="minorHAnsi" w:cstheme="minorHAnsi"/>
          <w:b/>
          <w:bCs/>
          <w:sz w:val="22"/>
          <w:szCs w:val="22"/>
        </w:rPr>
        <w:t>Wytyczne do weryfikacji wydatków:</w:t>
      </w:r>
      <w:r w:rsidRPr="00D0197F">
        <w:rPr>
          <w:rFonts w:asciiTheme="minorHAnsi" w:hAnsiTheme="minorHAnsi" w:cstheme="minorHAnsi"/>
          <w:sz w:val="22"/>
          <w:szCs w:val="22"/>
        </w:rPr>
        <w:t xml:space="preserve"> dokument skierowany jest do beneficjentów oraz audytorów, aby dostarczyć niezbędnych informacji dotyczących obowiązków audytora, rodzaju i zakresu weryfikacji zapewniając, że poniesione wydatki zostaną zaakceptowane przez WST/IZ. </w:t>
      </w:r>
    </w:p>
    <w:p w14:paraId="3A3758FE" w14:textId="77777777" w:rsidR="00CB74C3" w:rsidRPr="00D0197F" w:rsidRDefault="00CB74C3" w:rsidP="00CB74C3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85DECD3" w14:textId="77777777" w:rsidR="003959E9" w:rsidRPr="006A6911" w:rsidRDefault="003959E9" w:rsidP="00CB74C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65351B7" w14:textId="77777777" w:rsidR="00E127AE" w:rsidRPr="006A6911" w:rsidRDefault="00EB284A" w:rsidP="0040121D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E127AE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1. Przedmiot</w:t>
      </w:r>
    </w:p>
    <w:p w14:paraId="0572A516" w14:textId="11843632" w:rsidR="004D4D70" w:rsidRPr="0098745F" w:rsidRDefault="00E127AE" w:rsidP="009B2A47">
      <w:pPr>
        <w:pStyle w:val="Akapitzlist"/>
        <w:numPr>
          <w:ilvl w:val="0"/>
          <w:numId w:val="43"/>
        </w:numPr>
        <w:spacing w:line="239" w:lineRule="auto"/>
        <w:ind w:right="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745F">
        <w:rPr>
          <w:rFonts w:asciiTheme="minorHAnsi" w:hAnsiTheme="minorHAnsi" w:cstheme="minorHAnsi"/>
          <w:sz w:val="22"/>
          <w:szCs w:val="22"/>
          <w:lang w:val="pl-PL"/>
        </w:rPr>
        <w:t>Przedmiotem niniejszej umowy jest</w:t>
      </w:r>
      <w:r w:rsidR="00340590" w:rsidRPr="0098745F">
        <w:rPr>
          <w:rFonts w:asciiTheme="minorHAnsi" w:hAnsiTheme="minorHAnsi" w:cstheme="minorHAnsi"/>
          <w:sz w:val="22"/>
          <w:szCs w:val="22"/>
          <w:lang w:val="pl-PL"/>
        </w:rPr>
        <w:t xml:space="preserve"> wykonanie przez </w:t>
      </w:r>
      <w:r w:rsidR="00063287" w:rsidRPr="0098745F">
        <w:rPr>
          <w:rFonts w:asciiTheme="minorHAnsi" w:hAnsiTheme="minorHAnsi" w:cstheme="minorHAnsi"/>
          <w:sz w:val="22"/>
          <w:szCs w:val="22"/>
          <w:lang w:val="pl-PL"/>
        </w:rPr>
        <w:t xml:space="preserve">Audytora </w:t>
      </w:r>
      <w:r w:rsidR="00340590" w:rsidRPr="0098745F">
        <w:rPr>
          <w:rFonts w:asciiTheme="minorHAnsi" w:hAnsiTheme="minorHAnsi" w:cstheme="minorHAnsi"/>
          <w:sz w:val="22"/>
          <w:szCs w:val="22"/>
          <w:lang w:val="pl-PL"/>
        </w:rPr>
        <w:t xml:space="preserve">na rzecz </w:t>
      </w:r>
      <w:r w:rsidR="00063287" w:rsidRPr="0098745F">
        <w:rPr>
          <w:rFonts w:asciiTheme="minorHAnsi" w:hAnsiTheme="minorHAnsi" w:cstheme="minorHAnsi"/>
          <w:sz w:val="22"/>
          <w:szCs w:val="22"/>
          <w:lang w:val="pl-PL"/>
        </w:rPr>
        <w:t>Beneficjenta</w:t>
      </w:r>
      <w:r w:rsidR="00340590" w:rsidRPr="0098745F">
        <w:rPr>
          <w:rFonts w:asciiTheme="minorHAnsi" w:hAnsiTheme="minorHAnsi" w:cstheme="minorHAnsi"/>
          <w:sz w:val="22"/>
          <w:szCs w:val="22"/>
          <w:lang w:val="pl-PL"/>
        </w:rPr>
        <w:t xml:space="preserve"> usługi </w:t>
      </w:r>
      <w:r w:rsidR="00F9552B" w:rsidRPr="0098745F">
        <w:rPr>
          <w:rFonts w:asciiTheme="minorHAnsi" w:hAnsiTheme="minorHAnsi" w:cstheme="minorHAnsi"/>
          <w:sz w:val="22"/>
          <w:szCs w:val="22"/>
          <w:lang w:val="pl-PL"/>
        </w:rPr>
        <w:t>weryfikacji wydatków (audytu)</w:t>
      </w:r>
      <w:r w:rsidR="00063287" w:rsidRPr="009874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40590" w:rsidRPr="009B2A47">
        <w:rPr>
          <w:rFonts w:asciiTheme="minorHAnsi" w:hAnsiTheme="minorHAnsi" w:cstheme="minorHAnsi"/>
          <w:sz w:val="22"/>
          <w:szCs w:val="22"/>
          <w:lang w:val="pl-PL"/>
        </w:rPr>
        <w:t xml:space="preserve">projektu </w:t>
      </w:r>
      <w:r w:rsidR="009B2A47" w:rsidRPr="009B2A47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„</w:t>
      </w:r>
      <w:r w:rsidR="009B2A47" w:rsidRPr="009B2A47">
        <w:rPr>
          <w:rFonts w:asciiTheme="minorHAnsi" w:hAnsiTheme="minorHAnsi" w:cstheme="minorHAnsi"/>
          <w:sz w:val="22"/>
          <w:szCs w:val="22"/>
          <w:lang w:val="pl-PL"/>
        </w:rPr>
        <w:t xml:space="preserve">Karpacki Festiwal </w:t>
      </w:r>
      <w:proofErr w:type="spellStart"/>
      <w:r w:rsidR="009B2A47" w:rsidRPr="009B2A47">
        <w:rPr>
          <w:rFonts w:asciiTheme="minorHAnsi" w:hAnsiTheme="minorHAnsi" w:cstheme="minorHAnsi"/>
          <w:sz w:val="22"/>
          <w:szCs w:val="22"/>
          <w:lang w:val="pl-PL"/>
        </w:rPr>
        <w:t>FolkArt</w:t>
      </w:r>
      <w:proofErr w:type="spellEnd"/>
      <w:r w:rsidR="009B2A47" w:rsidRPr="009B2A47">
        <w:rPr>
          <w:rFonts w:asciiTheme="minorHAnsi" w:hAnsiTheme="minorHAnsi" w:cstheme="minorHAnsi"/>
          <w:sz w:val="22"/>
          <w:szCs w:val="22"/>
          <w:lang w:val="pl-PL"/>
        </w:rPr>
        <w:t xml:space="preserve"> – wspólne dziedzictwo kulturowe Karpat</w:t>
      </w:r>
      <w:r w:rsidR="009B2A47" w:rsidRPr="009B2A47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”</w:t>
      </w:r>
      <w:r w:rsidR="009B2A47" w:rsidRPr="009B2A47">
        <w:rPr>
          <w:rFonts w:eastAsia="Calibri" w:cs="Calibri"/>
          <w:color w:val="000000"/>
          <w:lang w:val="pl-PL"/>
        </w:rPr>
        <w:t xml:space="preserve"> </w:t>
      </w:r>
      <w:r w:rsidR="0098745F" w:rsidRPr="008F78A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B2A47">
        <w:rPr>
          <w:rFonts w:asciiTheme="minorHAnsi" w:eastAsia="Calibri" w:hAnsiTheme="minorHAnsi" w:cstheme="minorHAnsi"/>
          <w:sz w:val="22"/>
          <w:szCs w:val="22"/>
          <w:lang w:val="pl-PL"/>
        </w:rPr>
        <w:t>w części dotyczącej Lidera</w:t>
      </w:r>
      <w:r w:rsidR="00340590" w:rsidRPr="008F78A0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98745F" w:rsidRPr="008F78A0">
        <w:rPr>
          <w:rFonts w:asciiTheme="minorHAnsi" w:eastAsia="Calibri" w:hAnsiTheme="minorHAnsi" w:cstheme="minorHAnsi"/>
          <w:sz w:val="22"/>
          <w:szCs w:val="22"/>
          <w:lang w:val="pl-PL"/>
        </w:rPr>
        <w:t>(</w:t>
      </w:r>
      <w:r w:rsidR="009B2A47">
        <w:rPr>
          <w:rFonts w:asciiTheme="minorHAnsi" w:eastAsia="Calibri" w:hAnsiTheme="minorHAnsi" w:cstheme="minorHAnsi"/>
          <w:sz w:val="22"/>
          <w:szCs w:val="22"/>
          <w:lang w:val="pl-PL"/>
        </w:rPr>
        <w:t>LB</w:t>
      </w:r>
      <w:r w:rsidR="00340590" w:rsidRPr="008F78A0">
        <w:rPr>
          <w:rFonts w:asciiTheme="minorHAnsi" w:eastAsia="Calibri" w:hAnsiTheme="minorHAnsi" w:cstheme="minorHAnsi"/>
          <w:sz w:val="22"/>
          <w:szCs w:val="22"/>
          <w:lang w:val="pl-PL"/>
        </w:rPr>
        <w:t>)</w:t>
      </w:r>
      <w:r w:rsidR="00340590" w:rsidRPr="0098745F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obejmującym: </w:t>
      </w:r>
    </w:p>
    <w:p w14:paraId="1A33FB09" w14:textId="77777777" w:rsidR="00FB79E7" w:rsidRPr="00F9552B" w:rsidRDefault="00FB79E7" w:rsidP="00FB79E7">
      <w:pPr>
        <w:pStyle w:val="Akapitzlist"/>
        <w:ind w:right="3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7324B08" w14:textId="41D87730" w:rsidR="003054F4" w:rsidRPr="00D013F0" w:rsidRDefault="00E127AE" w:rsidP="0040121D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9552B">
        <w:rPr>
          <w:rFonts w:asciiTheme="minorHAnsi" w:hAnsiTheme="minorHAnsi" w:cstheme="minorHAnsi"/>
          <w:sz w:val="22"/>
          <w:szCs w:val="22"/>
          <w:lang w:val="pl-PL"/>
        </w:rPr>
        <w:t>weryfikacj</w:t>
      </w:r>
      <w:r w:rsidR="00340590" w:rsidRPr="00F9552B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F9552B">
        <w:rPr>
          <w:rFonts w:asciiTheme="minorHAnsi" w:hAnsiTheme="minorHAnsi" w:cstheme="minorHAnsi"/>
          <w:sz w:val="22"/>
          <w:szCs w:val="22"/>
          <w:lang w:val="pl-PL"/>
        </w:rPr>
        <w:t xml:space="preserve"> wydatków poniesionych </w:t>
      </w:r>
      <w:r w:rsidR="00A0446F" w:rsidRPr="00F9552B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F9552B">
        <w:rPr>
          <w:rFonts w:asciiTheme="minorHAnsi" w:hAnsiTheme="minorHAnsi" w:cstheme="minorHAnsi"/>
          <w:sz w:val="22"/>
          <w:szCs w:val="22"/>
          <w:lang w:val="pl-PL"/>
        </w:rPr>
        <w:t xml:space="preserve">ramach </w:t>
      </w:r>
      <w:r w:rsidRPr="008F78A0">
        <w:rPr>
          <w:rFonts w:asciiTheme="minorHAnsi" w:hAnsiTheme="minorHAnsi" w:cstheme="minorHAnsi"/>
          <w:b/>
          <w:sz w:val="22"/>
          <w:szCs w:val="22"/>
          <w:lang w:val="pl-PL"/>
        </w:rPr>
        <w:t xml:space="preserve">Umowy </w:t>
      </w:r>
      <w:r w:rsidR="00BC4955" w:rsidRPr="008F78A0">
        <w:rPr>
          <w:rFonts w:asciiTheme="minorHAnsi" w:hAnsiTheme="minorHAnsi" w:cstheme="minorHAnsi"/>
          <w:b/>
          <w:sz w:val="22"/>
          <w:szCs w:val="22"/>
          <w:lang w:val="pl-PL"/>
        </w:rPr>
        <w:t xml:space="preserve">Grant </w:t>
      </w:r>
      <w:proofErr w:type="spellStart"/>
      <w:r w:rsidR="00BC4955" w:rsidRPr="008F78A0">
        <w:rPr>
          <w:rFonts w:asciiTheme="minorHAnsi" w:hAnsiTheme="minorHAnsi" w:cstheme="minorHAnsi"/>
          <w:b/>
          <w:sz w:val="22"/>
          <w:szCs w:val="22"/>
          <w:lang w:val="pl-PL"/>
        </w:rPr>
        <w:t>Contract</w:t>
      </w:r>
      <w:proofErr w:type="spellEnd"/>
      <w:r w:rsidR="00F9552B" w:rsidRPr="008F78A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0446F" w:rsidRPr="008F78A0">
        <w:rPr>
          <w:rFonts w:asciiTheme="minorHAnsi" w:hAnsiTheme="minorHAnsi" w:cstheme="minorHAnsi"/>
          <w:b/>
          <w:sz w:val="22"/>
          <w:szCs w:val="22"/>
          <w:lang w:val="pl-PL"/>
        </w:rPr>
        <w:t>o </w:t>
      </w:r>
      <w:r w:rsidRPr="008F78A0">
        <w:rPr>
          <w:rFonts w:asciiTheme="minorHAnsi" w:hAnsiTheme="minorHAnsi" w:cstheme="minorHAnsi"/>
          <w:b/>
          <w:sz w:val="22"/>
          <w:szCs w:val="22"/>
          <w:lang w:val="pl-PL"/>
        </w:rPr>
        <w:t xml:space="preserve">numerze identyfikacyjnym </w:t>
      </w:r>
      <w:r w:rsidR="009047AE" w:rsidRPr="009B2A47">
        <w:rPr>
          <w:rFonts w:asciiTheme="minorHAnsi" w:eastAsia="Calibri" w:hAnsiTheme="minorHAnsi" w:cstheme="minorHAnsi"/>
          <w:b/>
          <w:color w:val="000000"/>
          <w:lang w:val="pl-PL"/>
        </w:rPr>
        <w:t>PLBU.01.01.00-18-1108/20-01</w:t>
      </w:r>
      <w:r w:rsidR="009047AE" w:rsidRPr="00F9552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9552B">
        <w:rPr>
          <w:rFonts w:asciiTheme="minorHAnsi" w:hAnsiTheme="minorHAnsi" w:cstheme="minorHAnsi"/>
          <w:sz w:val="22"/>
          <w:szCs w:val="22"/>
          <w:lang w:val="pl-PL"/>
        </w:rPr>
        <w:t>(„usługa”)</w:t>
      </w:r>
      <w:r w:rsidR="00340590" w:rsidRPr="00F9552B">
        <w:rPr>
          <w:rFonts w:asciiTheme="minorHAnsi" w:hAnsiTheme="minorHAnsi" w:cstheme="minorHAnsi"/>
          <w:sz w:val="22"/>
          <w:szCs w:val="22"/>
          <w:lang w:val="pl-PL"/>
        </w:rPr>
        <w:t xml:space="preserve"> finansowanej z Europejskiego Instrumentu Sąsiedztwa w ramach Programu Współpracy Transgranicznej Polska – Białoruś – Ukraina 2014-2020</w:t>
      </w:r>
      <w:r w:rsidR="00D013F0" w:rsidRPr="00D013F0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F7545AD" w14:textId="74A7E882" w:rsidR="004D4D70" w:rsidRPr="00537738" w:rsidRDefault="00956072" w:rsidP="0040121D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37738">
        <w:rPr>
          <w:rFonts w:asciiTheme="minorHAnsi" w:hAnsiTheme="minorHAnsi" w:cstheme="minorHAnsi"/>
          <w:sz w:val="22"/>
          <w:szCs w:val="22"/>
          <w:lang w:val="pl-PL"/>
        </w:rPr>
        <w:t>weryfikacja</w:t>
      </w:r>
      <w:r w:rsidR="007F6690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F2D9B" w:rsidRPr="00537738">
        <w:rPr>
          <w:rFonts w:asciiTheme="minorHAnsi" w:hAnsiTheme="minorHAnsi" w:cstheme="minorHAnsi"/>
          <w:sz w:val="22"/>
          <w:szCs w:val="22"/>
          <w:lang w:val="pl-PL"/>
        </w:rPr>
        <w:t>ex-</w:t>
      </w:r>
      <w:proofErr w:type="spellStart"/>
      <w:r w:rsidR="008F2D9B" w:rsidRPr="00537738">
        <w:rPr>
          <w:rFonts w:asciiTheme="minorHAnsi" w:hAnsiTheme="minorHAnsi" w:cstheme="minorHAnsi"/>
          <w:sz w:val="22"/>
          <w:szCs w:val="22"/>
          <w:lang w:val="pl-PL"/>
        </w:rPr>
        <w:t>ante</w:t>
      </w:r>
      <w:proofErr w:type="spellEnd"/>
      <w:r w:rsidR="006B7526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E5948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dot. poprawności przeprowadzania </w:t>
      </w:r>
      <w:r w:rsidR="008F2D9B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procedur </w:t>
      </w:r>
      <w:r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wyboru usług i dostaw </w:t>
      </w:r>
      <w:r w:rsidR="00CE5948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629CC" w:rsidRPr="00537738">
        <w:rPr>
          <w:rFonts w:asciiTheme="minorHAnsi" w:hAnsiTheme="minorHAnsi" w:cstheme="minorHAnsi"/>
          <w:sz w:val="22"/>
          <w:szCs w:val="22"/>
          <w:lang w:val="pl-PL"/>
        </w:rPr>
        <w:t xml:space="preserve">zaplanowanych </w:t>
      </w:r>
      <w:r w:rsidR="008F2D9B" w:rsidRPr="00537738">
        <w:rPr>
          <w:rFonts w:asciiTheme="minorHAnsi" w:hAnsiTheme="minorHAnsi" w:cstheme="minorHAnsi"/>
          <w:sz w:val="22"/>
          <w:szCs w:val="22"/>
          <w:lang w:val="pl-PL"/>
        </w:rPr>
        <w:t>w ramach ww. Umowy</w:t>
      </w:r>
      <w:r w:rsidR="00D013F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0FEDA8A" w14:textId="77777777" w:rsidR="003054F4" w:rsidRPr="006A6911" w:rsidRDefault="003054F4" w:rsidP="0040121D">
      <w:pPr>
        <w:pStyle w:val="Akapitzlist"/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</w:p>
    <w:p w14:paraId="1C1287B3" w14:textId="16C5A90E" w:rsidR="006B7526" w:rsidRPr="006B7526" w:rsidRDefault="006B7526" w:rsidP="006B752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1" w:name="_Hlk33010030"/>
      <w:r w:rsidRPr="008B33E2">
        <w:rPr>
          <w:rFonts w:asciiTheme="minorHAnsi" w:hAnsiTheme="minorHAnsi" w:cstheme="minorHAnsi"/>
          <w:sz w:val="22"/>
          <w:szCs w:val="22"/>
          <w:lang w:val="pl-PL"/>
        </w:rPr>
        <w:t>Zakres wer</w:t>
      </w:r>
      <w:r w:rsidR="00D013F0">
        <w:rPr>
          <w:rFonts w:asciiTheme="minorHAnsi" w:hAnsiTheme="minorHAnsi" w:cstheme="minorHAnsi"/>
          <w:sz w:val="22"/>
          <w:szCs w:val="22"/>
          <w:lang w:val="pl-PL"/>
        </w:rPr>
        <w:t>yfikacji przeprowadzonej przez A</w:t>
      </w:r>
      <w:r w:rsidRPr="008B33E2">
        <w:rPr>
          <w:rFonts w:asciiTheme="minorHAnsi" w:hAnsiTheme="minorHAnsi" w:cstheme="minorHAnsi"/>
          <w:sz w:val="22"/>
          <w:szCs w:val="22"/>
          <w:lang w:val="pl-PL"/>
        </w:rPr>
        <w:t>udytora powinien obejmować w szczególności:</w:t>
      </w:r>
    </w:p>
    <w:p w14:paraId="0DEC8DE9" w14:textId="46F70109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raporty zostały prawidłowo wypełnione od strony formalnej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B7526">
        <w:rPr>
          <w:rFonts w:asciiTheme="minorHAnsi" w:hAnsiTheme="minorHAnsi" w:cstheme="minorHAnsi"/>
          <w:sz w:val="22"/>
          <w:szCs w:val="22"/>
        </w:rPr>
        <w:t xml:space="preserve">i rachunkowej, </w:t>
      </w:r>
    </w:p>
    <w:p w14:paraId="470CD9BE" w14:textId="30F27EDA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zadeklarowane wydatki są zgodne z wnioskiem o dofinansowanie, umową o dofinansowanie, umową partnerską, tzn. czy zostały zaplanowane w projekcie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B7526">
        <w:rPr>
          <w:rFonts w:asciiTheme="minorHAnsi" w:hAnsiTheme="minorHAnsi" w:cstheme="minorHAnsi"/>
          <w:sz w:val="22"/>
          <w:szCs w:val="22"/>
        </w:rPr>
        <w:t xml:space="preserve">i czy są rozliczane zgodnie z zasadami kwalifikowalności oraz w ramach prawidłowej kategorii wydatków, </w:t>
      </w:r>
    </w:p>
    <w:p w14:paraId="530A2D68" w14:textId="77777777" w:rsidR="006B7526" w:rsidRPr="0046502E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46502E">
        <w:rPr>
          <w:rFonts w:asciiTheme="minorHAnsi" w:hAnsiTheme="minorHAnsi" w:cstheme="minorHAnsi"/>
          <w:sz w:val="22"/>
          <w:szCs w:val="22"/>
        </w:rPr>
        <w:t xml:space="preserve">weryfikację czy beneficjent wiodący zapewnił środki finansowe partnerowi/partnerom projektu zgodnie z wnioskiem o dofinansowanie, umową o dofinansowanie i umową partnerską, </w:t>
      </w:r>
    </w:p>
    <w:p w14:paraId="487CD163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zakres rzeczowy projektu jest realizowany zgodnie z harmonogramem umowy o dofinansowanie, w tym czy osiągnięto wymagane wskaźniki, </w:t>
      </w:r>
    </w:p>
    <w:p w14:paraId="77799E4D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>weryfikację czy koszty, wydatki i przychody projektu oraz zakupione wyposażenie</w:t>
      </w:r>
      <w:r w:rsidRPr="006B7526">
        <w:rPr>
          <w:rFonts w:asciiTheme="minorHAnsi" w:hAnsiTheme="minorHAnsi" w:cstheme="minorHAnsi"/>
          <w:sz w:val="22"/>
          <w:szCs w:val="22"/>
        </w:rPr>
        <w:br/>
        <w:t>i wartości niematerialne i prawne, zostały dostarczone i prawidłowo zaewidencjonowane</w:t>
      </w:r>
      <w:r w:rsidRPr="006B7526">
        <w:rPr>
          <w:rFonts w:asciiTheme="minorHAnsi" w:hAnsiTheme="minorHAnsi" w:cstheme="minorHAnsi"/>
          <w:sz w:val="22"/>
          <w:szCs w:val="22"/>
        </w:rPr>
        <w:br/>
        <w:t xml:space="preserve">w systemie finansowo-księgowym beneficjenta projektu, </w:t>
      </w:r>
    </w:p>
    <w:p w14:paraId="0FBAD9ED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wybór wykonawców usług, dostaw i robót w ramach projektu został dokonany w oparciu o właściwe procedury przetargowe, w tym prawa krajowego dotyczącego zamówień publicznych, </w:t>
      </w:r>
    </w:p>
    <w:p w14:paraId="0E470695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zgodności poniesionych wydatków z przepisami krajowymi i wymogami związanymi z udziałem w Programie (regulacjami dotyczącymi pomocy publicznej, promocji, informacji, ochrony środowiska oraz równości szans, o ile dotyczą), </w:t>
      </w:r>
    </w:p>
    <w:p w14:paraId="55D43F6B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dokumentacji potwierdzającej dostarczenie współfinansowanych towarów, usług i robót budowlanych, </w:t>
      </w:r>
    </w:p>
    <w:p w14:paraId="4A91DC0A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wydatki zostały rzeczywiście poniesione i zapłacone, za wyjątkiem uproszczonych metod rozliczania wydatków, </w:t>
      </w:r>
    </w:p>
    <w:p w14:paraId="58B34240" w14:textId="61F94EC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prowadzony jest odrębny system księgowy lub stosowany jest odpowiedni kod księgowy dla wszystkich transakcji związanych z projektem,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B7526">
        <w:rPr>
          <w:rFonts w:asciiTheme="minorHAnsi" w:hAnsiTheme="minorHAnsi" w:cstheme="minorHAnsi"/>
          <w:sz w:val="22"/>
          <w:szCs w:val="22"/>
        </w:rPr>
        <w:t xml:space="preserve">za wyjątkiem uproszczonych metod rozliczania wydatków, </w:t>
      </w:r>
    </w:p>
    <w:p w14:paraId="70016A30" w14:textId="3450237A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>weryfikację czy postępy z realizacji projektu zostały jasno i w pełni odzwierciedlone</w:t>
      </w:r>
      <w:r w:rsidRPr="006B7526">
        <w:rPr>
          <w:rFonts w:asciiTheme="minorHAnsi" w:hAnsiTheme="minorHAnsi" w:cstheme="minorHAnsi"/>
          <w:sz w:val="22"/>
          <w:szCs w:val="22"/>
        </w:rPr>
        <w:br/>
        <w:t xml:space="preserve">w raportach oraz czy istnieje natychmiastowy wgląd do ewidencji działań, które były wykonane, czy odpowiednio udokumentowano dostawę towarów i usług zarówno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B7526">
        <w:rPr>
          <w:rFonts w:asciiTheme="minorHAnsi" w:hAnsiTheme="minorHAnsi" w:cstheme="minorHAnsi"/>
          <w:sz w:val="22"/>
          <w:szCs w:val="22"/>
        </w:rPr>
        <w:t xml:space="preserve">w toku, jak i ukończonych, </w:t>
      </w:r>
    </w:p>
    <w:p w14:paraId="0153A495" w14:textId="77777777" w:rsidR="006B7526" w:rsidRPr="006B7526" w:rsidRDefault="006B7526" w:rsidP="006B7526">
      <w:pPr>
        <w:pStyle w:val="NormalnyWeb"/>
        <w:numPr>
          <w:ilvl w:val="1"/>
          <w:numId w:val="41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pełnej dokumentacji przetargowej dotyczącej wyboru wykonawcy dla zamówień udzielanych zgodnie z prawem krajowym w związku z realizacją projektu, </w:t>
      </w:r>
    </w:p>
    <w:p w14:paraId="00DDA666" w14:textId="77777777" w:rsidR="006B7526" w:rsidRPr="006B7526" w:rsidRDefault="006B7526" w:rsidP="006B7526">
      <w:pPr>
        <w:pStyle w:val="NormalnyWeb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>weryfikację dokumentacji dotyczącej wyboru wykonawcy dla zamówień udzielanych</w:t>
      </w:r>
      <w:r w:rsidRPr="006B7526">
        <w:rPr>
          <w:rFonts w:asciiTheme="minorHAnsi" w:hAnsiTheme="minorHAnsi" w:cstheme="minorHAnsi"/>
          <w:sz w:val="22"/>
          <w:szCs w:val="22"/>
        </w:rPr>
        <w:br/>
        <w:t xml:space="preserve">w związku z realizacją projektu, których wartości są poniżej krajowych progów stosowania przepisów w zakresie zamówień publicznych (z uwzględnieniem wymagań programowych w zakresie zamówień); </w:t>
      </w:r>
    </w:p>
    <w:p w14:paraId="5245485C" w14:textId="016DCA7A" w:rsidR="006B7526" w:rsidRPr="006B7526" w:rsidRDefault="006B7526" w:rsidP="006B7526">
      <w:pPr>
        <w:pStyle w:val="NormalnyWeb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przestrzegania zasad konkurencji udzielania zamówień określonych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B7526">
        <w:rPr>
          <w:rFonts w:asciiTheme="minorHAnsi" w:hAnsiTheme="minorHAnsi" w:cstheme="minorHAnsi"/>
          <w:sz w:val="22"/>
          <w:szCs w:val="22"/>
        </w:rPr>
        <w:t xml:space="preserve">w dokumentach programowych, </w:t>
      </w:r>
    </w:p>
    <w:p w14:paraId="46F5C454" w14:textId="77777777" w:rsidR="006B7526" w:rsidRPr="006B7526" w:rsidRDefault="006B7526" w:rsidP="006B7526">
      <w:pPr>
        <w:pStyle w:val="NormalnyWeb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sposobu archiwizacji dokumentacji związanej z realizowanym projektem tak, aby była dostępna w przypadku przyszłych kontroli, </w:t>
      </w:r>
    </w:p>
    <w:p w14:paraId="5D79A002" w14:textId="77777777" w:rsidR="006B7526" w:rsidRPr="006B7526" w:rsidRDefault="006B7526" w:rsidP="006B7526">
      <w:pPr>
        <w:pStyle w:val="NormalnyWeb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sz w:val="22"/>
          <w:szCs w:val="22"/>
        </w:rPr>
        <w:t xml:space="preserve">weryfikację czy beneficjent projektu wdrożył zalecenia przeprowadzonych kontroli lub audytów oraz usunął nieprawidłowości, jeśli takie zostały wykryte. </w:t>
      </w:r>
    </w:p>
    <w:p w14:paraId="1DFC503C" w14:textId="77777777" w:rsidR="006B7526" w:rsidRPr="006B7526" w:rsidRDefault="006B7526" w:rsidP="006B7526">
      <w:pPr>
        <w:pStyle w:val="NormalnyWeb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color w:val="000000"/>
          <w:sz w:val="22"/>
          <w:szCs w:val="22"/>
        </w:rPr>
        <w:t xml:space="preserve">Audytor prowadzić będzie weryfikację wydatków na podstawie obowiązujących go procedur kontroli ustanowionych w Programie oraz zgodnie z: </w:t>
      </w:r>
    </w:p>
    <w:p w14:paraId="739EC9A9" w14:textId="77777777" w:rsidR="006B7526" w:rsidRPr="006B7526" w:rsidRDefault="006B7526" w:rsidP="006B7526">
      <w:pPr>
        <w:pStyle w:val="NormalnyWeb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color w:val="000000"/>
          <w:sz w:val="22"/>
          <w:szCs w:val="22"/>
        </w:rPr>
        <w:t xml:space="preserve">Międzynarodowym Standardem Usług Pokrewnych 4400 Usługi wykonywania procedur przewidzianych dla informacji finansowych w wersji wydanej przez Międzynarodową Federację Księgowych (IFAC); </w:t>
      </w:r>
    </w:p>
    <w:p w14:paraId="2DAB5D9E" w14:textId="77777777" w:rsidR="006B7526" w:rsidRPr="006B7526" w:rsidRDefault="006B7526" w:rsidP="006B7526">
      <w:pPr>
        <w:pStyle w:val="NormalnyWeb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B7526">
        <w:rPr>
          <w:rFonts w:asciiTheme="minorHAnsi" w:hAnsiTheme="minorHAnsi" w:cstheme="minorHAnsi"/>
          <w:color w:val="000000"/>
          <w:sz w:val="22"/>
          <w:szCs w:val="22"/>
        </w:rPr>
        <w:t xml:space="preserve">Kodeksem etyki zawodowych księgowych opracowanym i wydanym przez Radę Międzynarodowych Standardów Etyki dla Księgowych IFAC. </w:t>
      </w:r>
    </w:p>
    <w:bookmarkEnd w:id="1"/>
    <w:p w14:paraId="22334EBE" w14:textId="77777777" w:rsidR="00E127AE" w:rsidRPr="008B33E2" w:rsidRDefault="00E127AE" w:rsidP="0040121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33E2">
        <w:rPr>
          <w:rFonts w:asciiTheme="minorHAnsi" w:hAnsiTheme="minorHAnsi" w:cstheme="minorHAnsi"/>
          <w:sz w:val="22"/>
          <w:szCs w:val="22"/>
          <w:lang w:val="pl-PL"/>
        </w:rPr>
        <w:t>Audytor</w:t>
      </w:r>
      <w:r w:rsidR="003054F4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 oświadcza iż </w:t>
      </w:r>
      <w:r w:rsidR="00FC4AD3" w:rsidRPr="008B33E2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560886C" w14:textId="6BFD64E9" w:rsidR="00E127AE" w:rsidRPr="008B33E2" w:rsidRDefault="003054F4" w:rsidP="0040121D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33E2">
        <w:rPr>
          <w:rFonts w:asciiTheme="minorHAnsi" w:hAnsiTheme="minorHAnsi" w:cstheme="minorHAnsi"/>
          <w:sz w:val="22"/>
          <w:szCs w:val="22"/>
          <w:lang w:val="pl-PL"/>
        </w:rPr>
        <w:t>posiada</w:t>
      </w:r>
      <w:r w:rsidR="00EB284A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127AE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kwalifikacje </w:t>
      </w:r>
      <w:r w:rsidR="00A0446F" w:rsidRPr="008B33E2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EB284A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spełnia </w:t>
      </w:r>
      <w:r w:rsidR="00E127AE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wymagania dla audytorów </w:t>
      </w:r>
      <w:r w:rsidR="004A4255" w:rsidRPr="008B33E2">
        <w:rPr>
          <w:rFonts w:asciiTheme="minorHAnsi" w:hAnsiTheme="minorHAnsi" w:cstheme="minorHAnsi"/>
          <w:sz w:val="22"/>
          <w:szCs w:val="22"/>
          <w:lang w:val="pl-PL"/>
        </w:rPr>
        <w:t xml:space="preserve">określone </w:t>
      </w:r>
      <w:r w:rsidR="00A0446F" w:rsidRPr="008B33E2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EB284A" w:rsidRPr="008B33E2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F21F3C"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="00EB284A" w:rsidRPr="008B33E2">
        <w:rPr>
          <w:rFonts w:asciiTheme="minorHAnsi" w:hAnsiTheme="minorHAnsi" w:cstheme="minorHAnsi"/>
          <w:i/>
          <w:sz w:val="22"/>
          <w:szCs w:val="22"/>
          <w:lang w:val="pl-PL"/>
        </w:rPr>
        <w:t>do weryfikacji</w:t>
      </w:r>
      <w:r w:rsidR="00E127AE" w:rsidRPr="008B33E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wydatków</w:t>
      </w:r>
      <w:r w:rsidRPr="008B33E2">
        <w:rPr>
          <w:rFonts w:asciiTheme="minorHAnsi" w:hAnsiTheme="minorHAnsi" w:cstheme="minorHAnsi"/>
          <w:i/>
          <w:sz w:val="22"/>
          <w:szCs w:val="22"/>
          <w:lang w:val="pl-PL"/>
        </w:rPr>
        <w:t xml:space="preserve"> lub dysponuje osobami spełniającymi powyższe kryteria</w:t>
      </w:r>
      <w:r w:rsidR="00E127AE" w:rsidRPr="008B33E2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35E4FF6" w14:textId="77777777" w:rsidR="00D6344C" w:rsidRPr="00027B66" w:rsidRDefault="003054F4" w:rsidP="006B7526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zobowiązuje się 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>przeprowadzać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procedury weryfikacji wydatków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wydawać dokumenty pokontrolne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oparciu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o 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procedury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wzory przedstawione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E127AE"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C813F3" w:rsidRPr="00027B66">
        <w:rPr>
          <w:rFonts w:asciiTheme="minorHAnsi" w:hAnsiTheme="minorHAnsi" w:cstheme="minorHAnsi"/>
          <w:i/>
          <w:sz w:val="22"/>
          <w:szCs w:val="22"/>
          <w:lang w:val="pl-PL"/>
        </w:rPr>
        <w:t>do weryfikacji wydatków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3 do umowy)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, dokonując przeglądu kosztów zgłoszonych przez Beneficjenta </w:t>
      </w:r>
      <w:r w:rsidR="004A4255" w:rsidRPr="00027B66">
        <w:rPr>
          <w:rFonts w:asciiTheme="minorHAnsi" w:hAnsiTheme="minorHAnsi" w:cstheme="minorHAnsi"/>
          <w:sz w:val="22"/>
          <w:szCs w:val="22"/>
          <w:lang w:val="pl-PL"/>
        </w:rPr>
        <w:t>pod kątem</w:t>
      </w:r>
      <w:r w:rsidR="003959E9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A4255" w:rsidRPr="00027B66">
        <w:rPr>
          <w:rFonts w:asciiTheme="minorHAnsi" w:hAnsiTheme="minorHAnsi" w:cstheme="minorHAnsi"/>
          <w:sz w:val="22"/>
          <w:szCs w:val="22"/>
          <w:lang w:val="pl-PL"/>
        </w:rPr>
        <w:t>spełnienia</w:t>
      </w:r>
      <w:r w:rsidR="003959E9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E4DE3" w:rsidRPr="00027B66">
        <w:rPr>
          <w:rFonts w:asciiTheme="minorHAnsi" w:hAnsiTheme="minorHAnsi" w:cstheme="minorHAnsi"/>
          <w:sz w:val="22"/>
          <w:szCs w:val="22"/>
          <w:lang w:val="pl-PL"/>
        </w:rPr>
        <w:t>warunków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kwalifikowalności wydatków określonych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E127AE"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Umowie </w:t>
      </w:r>
      <w:r w:rsidR="00A0446F" w:rsidRPr="00027B66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="00E127AE" w:rsidRPr="00027B66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1 do umowy) </w:t>
      </w:r>
      <w:r w:rsidR="00E127AE" w:rsidRPr="00027B6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42E30BC" w14:textId="77777777" w:rsidR="006B7526" w:rsidRPr="006B7526" w:rsidRDefault="00E127AE" w:rsidP="006B7526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B7526">
        <w:rPr>
          <w:rFonts w:asciiTheme="minorHAnsi" w:hAnsiTheme="minorHAnsi" w:cstheme="minorHAnsi"/>
          <w:sz w:val="22"/>
          <w:szCs w:val="22"/>
          <w:lang w:val="pl-PL"/>
        </w:rPr>
        <w:t xml:space="preserve">Audytor wykonuje powierzone mu zadania zgodnie </w:t>
      </w:r>
      <w:r w:rsidR="00A0446F" w:rsidRPr="006B7526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6B7526">
        <w:rPr>
          <w:rFonts w:asciiTheme="minorHAnsi" w:hAnsiTheme="minorHAnsi" w:cstheme="minorHAnsi"/>
          <w:sz w:val="22"/>
          <w:szCs w:val="22"/>
          <w:lang w:val="pl-PL"/>
        </w:rPr>
        <w:t xml:space="preserve">wymogami, procedurami </w:t>
      </w:r>
      <w:r w:rsidR="00A0446F" w:rsidRPr="006B752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A244B0" w:rsidRPr="006B7526">
        <w:rPr>
          <w:rFonts w:asciiTheme="minorHAnsi" w:hAnsiTheme="minorHAnsi" w:cstheme="minorHAnsi"/>
          <w:sz w:val="22"/>
          <w:szCs w:val="22"/>
          <w:lang w:val="pl-PL"/>
        </w:rPr>
        <w:t>wzorami</w:t>
      </w:r>
      <w:r w:rsidRPr="006B7526">
        <w:rPr>
          <w:rFonts w:asciiTheme="minorHAnsi" w:hAnsiTheme="minorHAnsi" w:cstheme="minorHAnsi"/>
          <w:sz w:val="22"/>
          <w:szCs w:val="22"/>
          <w:lang w:val="pl-PL"/>
        </w:rPr>
        <w:t xml:space="preserve"> załączonymi do niniejszej Umowy lub wszelkimi aktualizacjami wydanymi przez Instytucję Zarządzającą lub Wspólny Sekretariat Techniczny.</w:t>
      </w:r>
    </w:p>
    <w:p w14:paraId="707269D0" w14:textId="77777777" w:rsidR="00F40637" w:rsidRDefault="00F40637" w:rsidP="00F40637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0524B5E" w14:textId="77777777" w:rsidR="006A6911" w:rsidRPr="006A6911" w:rsidRDefault="006A6911" w:rsidP="006A6911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0224A43" w14:textId="77777777" w:rsidR="000761C1" w:rsidRPr="006A6911" w:rsidRDefault="001257EA" w:rsidP="0040121D">
      <w:pPr>
        <w:pStyle w:val="StyleListNumber11ptBold"/>
        <w:spacing w:before="0" w:after="0"/>
        <w:rPr>
          <w:rFonts w:asciiTheme="minorHAnsi" w:eastAsia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eastAsiaTheme="minorHAnsi" w:hAnsiTheme="minorHAnsi" w:cstheme="minorHAnsi"/>
          <w:sz w:val="22"/>
          <w:szCs w:val="22"/>
          <w:lang w:val="pl-PL"/>
        </w:rPr>
        <w:t>§</w:t>
      </w:r>
      <w:r w:rsidR="000761C1" w:rsidRPr="006A6911">
        <w:rPr>
          <w:rFonts w:asciiTheme="minorHAnsi" w:eastAsiaTheme="minorHAnsi" w:hAnsiTheme="minorHAnsi" w:cstheme="minorHAnsi"/>
          <w:sz w:val="22"/>
          <w:szCs w:val="22"/>
          <w:lang w:val="pl-PL"/>
        </w:rPr>
        <w:t xml:space="preserve"> </w:t>
      </w:r>
      <w:r w:rsidR="003054F4" w:rsidRPr="006A6911">
        <w:rPr>
          <w:rFonts w:asciiTheme="minorHAnsi" w:eastAsiaTheme="minorHAnsi" w:hAnsiTheme="minorHAnsi" w:cstheme="minorHAnsi"/>
          <w:sz w:val="22"/>
          <w:szCs w:val="22"/>
          <w:lang w:val="pl-PL"/>
        </w:rPr>
        <w:t>2</w:t>
      </w:r>
      <w:r w:rsidR="000761C1" w:rsidRPr="006A6911">
        <w:rPr>
          <w:rFonts w:asciiTheme="minorHAnsi" w:eastAsiaTheme="minorHAnsi" w:hAnsiTheme="minorHAnsi" w:cstheme="minorHAnsi"/>
          <w:sz w:val="22"/>
          <w:szCs w:val="22"/>
          <w:lang w:val="pl-PL"/>
        </w:rPr>
        <w:t>. Język umowy</w:t>
      </w:r>
    </w:p>
    <w:p w14:paraId="5E87C295" w14:textId="77777777" w:rsidR="000761C1" w:rsidRDefault="000761C1" w:rsidP="0040121D">
      <w:pPr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Językiem Umowy oraz oficjalnych pism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wniosków (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tym </w:t>
      </w:r>
      <w:r w:rsidR="00C05899" w:rsidRPr="006A6911">
        <w:rPr>
          <w:rFonts w:asciiTheme="minorHAnsi" w:hAnsiTheme="minorHAnsi" w:cstheme="minorHAnsi"/>
          <w:sz w:val="22"/>
          <w:szCs w:val="22"/>
          <w:lang w:val="pl-PL"/>
        </w:rPr>
        <w:t>certyfikatu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weryfikacji wydatków) </w:t>
      </w:r>
      <w:r w:rsidR="00C05899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przekazywanych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pomiędzy Audytorem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a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Beneficjentem </w:t>
      </w:r>
      <w:r w:rsidR="00C05899" w:rsidRPr="006A6911">
        <w:rPr>
          <w:rFonts w:asciiTheme="minorHAnsi" w:hAnsiTheme="minorHAnsi" w:cstheme="minorHAnsi"/>
          <w:sz w:val="22"/>
          <w:szCs w:val="22"/>
          <w:lang w:val="pl-PL"/>
        </w:rPr>
        <w:t>jest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język angielski. Komunikacja robocza może odbywać się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językach narodowych.</w:t>
      </w:r>
    </w:p>
    <w:p w14:paraId="1940AA98" w14:textId="77777777" w:rsidR="006A6911" w:rsidRPr="006A6911" w:rsidRDefault="006A6911" w:rsidP="0040121D">
      <w:pPr>
        <w:ind w:left="56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0DD423D" w14:textId="77777777" w:rsidR="0052220E" w:rsidRPr="006A6911" w:rsidRDefault="0052220E" w:rsidP="0040121D">
      <w:pPr>
        <w:tabs>
          <w:tab w:val="left" w:pos="1134"/>
        </w:tabs>
        <w:ind w:left="1134" w:hanging="113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2" w:name="_Ref500218714"/>
      <w:r w:rsidRPr="006A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3054F4" w:rsidRPr="006A6911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. Realizacja zadań </w:t>
      </w:r>
      <w:r w:rsidR="00A0446F" w:rsidRPr="006A6911">
        <w:rPr>
          <w:rFonts w:asciiTheme="minorHAnsi" w:hAnsiTheme="minorHAnsi" w:cstheme="minorHAnsi"/>
          <w:b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>opóźnienia</w:t>
      </w:r>
    </w:p>
    <w:p w14:paraId="234300C5" w14:textId="097DA00D" w:rsidR="005345D2" w:rsidRPr="009035D9" w:rsidRDefault="0052220E" w:rsidP="0040121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035D9">
        <w:rPr>
          <w:rFonts w:asciiTheme="minorHAnsi" w:hAnsiTheme="minorHAnsi" w:cstheme="minorHAnsi"/>
          <w:sz w:val="22"/>
          <w:szCs w:val="22"/>
          <w:lang w:val="pl-PL"/>
        </w:rPr>
        <w:t>Za dat</w:t>
      </w:r>
      <w:r w:rsidR="006A5FA0" w:rsidRPr="009035D9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Pr="009035D9">
        <w:rPr>
          <w:rFonts w:asciiTheme="minorHAnsi" w:hAnsiTheme="minorHAnsi" w:cstheme="minorHAnsi"/>
          <w:sz w:val="22"/>
          <w:szCs w:val="22"/>
          <w:lang w:val="pl-PL"/>
        </w:rPr>
        <w:t xml:space="preserve"> rozpocz</w:t>
      </w:r>
      <w:r w:rsidR="00F61DA7">
        <w:rPr>
          <w:rFonts w:asciiTheme="minorHAnsi" w:hAnsiTheme="minorHAnsi" w:cstheme="minorHAnsi"/>
          <w:sz w:val="22"/>
          <w:szCs w:val="22"/>
          <w:lang w:val="pl-PL"/>
        </w:rPr>
        <w:t>ęcia realizacji uznaje się  datę</w:t>
      </w:r>
      <w:r w:rsidRPr="009035D9">
        <w:rPr>
          <w:rFonts w:asciiTheme="minorHAnsi" w:hAnsiTheme="minorHAnsi" w:cstheme="minorHAnsi"/>
          <w:sz w:val="22"/>
          <w:szCs w:val="22"/>
          <w:lang w:val="pl-PL"/>
        </w:rPr>
        <w:t xml:space="preserve"> podp</w:t>
      </w:r>
      <w:r w:rsidR="00D330E4" w:rsidRPr="009035D9">
        <w:rPr>
          <w:rFonts w:asciiTheme="minorHAnsi" w:hAnsiTheme="minorHAnsi" w:cstheme="minorHAnsi"/>
          <w:sz w:val="22"/>
          <w:szCs w:val="22"/>
          <w:lang w:val="pl-PL"/>
        </w:rPr>
        <w:t xml:space="preserve">isania </w:t>
      </w:r>
      <w:r w:rsidR="005345D2" w:rsidRPr="009035D9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="00D330E4" w:rsidRPr="009035D9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="005345D2" w:rsidRPr="009035D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C813A8A" w14:textId="3D4EE1FA" w:rsidR="005345D2" w:rsidRPr="00DB0914" w:rsidRDefault="00F61DA7" w:rsidP="0040121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Termin realizacji</w:t>
      </w:r>
      <w:r w:rsidR="005345D2" w:rsidRPr="00DB0914">
        <w:rPr>
          <w:rFonts w:asciiTheme="minorHAnsi" w:hAnsiTheme="minorHAnsi" w:cstheme="minorHAnsi"/>
          <w:sz w:val="22"/>
          <w:szCs w:val="22"/>
          <w:lang w:val="pl-PL"/>
        </w:rPr>
        <w:t xml:space="preserve"> zamówienia wynosi </w:t>
      </w:r>
      <w:r w:rsidR="00603505">
        <w:rPr>
          <w:rFonts w:asciiTheme="minorHAnsi" w:hAnsiTheme="minorHAnsi" w:cstheme="minorHAnsi"/>
          <w:sz w:val="22"/>
          <w:szCs w:val="22"/>
          <w:lang w:val="pl-PL"/>
        </w:rPr>
        <w:t>01</w:t>
      </w:r>
      <w:r w:rsidRPr="004E788C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603505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9035D9" w:rsidRPr="004E788C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603505">
        <w:rPr>
          <w:rFonts w:asciiTheme="minorHAnsi" w:hAnsiTheme="minorHAnsi" w:cstheme="minorHAnsi"/>
          <w:sz w:val="22"/>
          <w:szCs w:val="22"/>
          <w:lang w:val="pl-PL"/>
        </w:rPr>
        <w:t>23</w:t>
      </w:r>
      <w:r w:rsidR="009035D9" w:rsidRPr="004E788C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9035D9" w:rsidRPr="00DB0914">
        <w:rPr>
          <w:rFonts w:asciiTheme="minorHAnsi" w:hAnsiTheme="minorHAnsi" w:cstheme="minorHAnsi"/>
          <w:sz w:val="22"/>
          <w:szCs w:val="22"/>
          <w:lang w:val="pl-PL"/>
        </w:rPr>
        <w:t xml:space="preserve"> (tj. 2 m-ce od realizacji projektu)</w:t>
      </w:r>
    </w:p>
    <w:p w14:paraId="64AFAA14" w14:textId="77777777" w:rsidR="005345D2" w:rsidRPr="009035D9" w:rsidRDefault="005345D2" w:rsidP="0040121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035D9">
        <w:rPr>
          <w:rFonts w:asciiTheme="minorHAnsi" w:hAnsiTheme="minorHAnsi" w:cstheme="minorHAnsi"/>
          <w:sz w:val="22"/>
          <w:szCs w:val="22"/>
          <w:lang w:val="pl-PL"/>
        </w:rPr>
        <w:t>Strony dopuszczają  możliwość przesunięcia terminu realizacji zamówienia, jeśli realizacja projektu będzie się wydłużać.</w:t>
      </w:r>
    </w:p>
    <w:p w14:paraId="421CBB53" w14:textId="7E2D1729" w:rsidR="005345D2" w:rsidRPr="006A6911" w:rsidRDefault="0052220E" w:rsidP="0040121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>Okres dostarczenia dokumentów pokon</w:t>
      </w:r>
      <w:r w:rsidR="005345D2" w:rsidRPr="006A6911">
        <w:rPr>
          <w:rFonts w:asciiTheme="minorHAnsi" w:hAnsiTheme="minorHAnsi" w:cstheme="minorHAnsi"/>
          <w:sz w:val="22"/>
          <w:szCs w:val="22"/>
          <w:lang w:val="pl-PL"/>
        </w:rPr>
        <w:t>trolnych Beneficjentowi wynosi 30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dni kalendarzowych </w:t>
      </w:r>
      <w:r w:rsidR="00F067FC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licząc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od </w:t>
      </w:r>
      <w:r w:rsidR="00F067FC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dnia </w:t>
      </w:r>
      <w:r w:rsidR="00F65FB3" w:rsidRPr="006A6911">
        <w:rPr>
          <w:rFonts w:asciiTheme="minorHAnsi" w:hAnsiTheme="minorHAnsi" w:cstheme="minorHAnsi"/>
          <w:sz w:val="22"/>
          <w:szCs w:val="22"/>
          <w:lang w:val="pl-PL"/>
        </w:rPr>
        <w:t>dostarczenia</w:t>
      </w:r>
      <w:r w:rsidR="005345D2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067FC" w:rsidRPr="006A6911">
        <w:rPr>
          <w:rFonts w:asciiTheme="minorHAnsi" w:hAnsiTheme="minorHAnsi" w:cstheme="minorHAnsi"/>
          <w:sz w:val="22"/>
          <w:szCs w:val="22"/>
          <w:lang w:val="pl-PL"/>
        </w:rPr>
        <w:t>raport</w:t>
      </w:r>
      <w:r w:rsidR="00F65FB3" w:rsidRPr="006A691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5345D2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F067FC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realizacji projektu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przez Beneficjenta.</w:t>
      </w:r>
    </w:p>
    <w:p w14:paraId="634B34DE" w14:textId="77777777" w:rsidR="0052220E" w:rsidRPr="006A6911" w:rsidRDefault="0052220E" w:rsidP="0040121D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Beneficjent przekaże Audytorowi </w:t>
      </w:r>
      <w:r w:rsidR="00372EEF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 weryfikacji raport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372EEF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realizacji projektu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nie później niż 14 dni kalendarzowych </w:t>
      </w:r>
      <w:r w:rsidR="00167742" w:rsidRPr="006A6911">
        <w:rPr>
          <w:rFonts w:asciiTheme="minorHAnsi" w:hAnsiTheme="minorHAnsi" w:cstheme="minorHAnsi"/>
          <w:sz w:val="22"/>
          <w:szCs w:val="22"/>
          <w:lang w:val="pl-PL"/>
        </w:rPr>
        <w:t>od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zakończeni</w:t>
      </w:r>
      <w:r w:rsidR="00167742" w:rsidRPr="006A6911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okresu </w:t>
      </w:r>
      <w:r w:rsidR="00372EEF" w:rsidRPr="006A6911">
        <w:rPr>
          <w:rFonts w:asciiTheme="minorHAnsi" w:hAnsiTheme="minorHAnsi" w:cstheme="minorHAnsi"/>
          <w:sz w:val="22"/>
          <w:szCs w:val="22"/>
          <w:lang w:val="pl-PL"/>
        </w:rPr>
        <w:t>raportowania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738210F" w14:textId="77777777" w:rsidR="00084F5C" w:rsidRPr="006A6911" w:rsidRDefault="00084F5C" w:rsidP="0040121D">
      <w:pPr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F591252" w14:textId="77777777" w:rsidR="00084F5C" w:rsidRPr="006A6911" w:rsidRDefault="00084F5C" w:rsidP="0040121D">
      <w:pPr>
        <w:ind w:left="567" w:hanging="567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41A54" w:rsidRPr="006A6911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>. Obowiązki</w:t>
      </w:r>
    </w:p>
    <w:p w14:paraId="37208D69" w14:textId="4C575B29" w:rsidR="00D41A54" w:rsidRPr="00027B66" w:rsidRDefault="00084F5C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Beneficjent jest odpowiedzialny za dostarczenie raportu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realizacji projektu finansowanego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ramach 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Umowy </w:t>
      </w:r>
      <w:r w:rsidR="00A0446F" w:rsidRPr="00027B66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="00D41A54"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1 do umowy)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, który jest zgodny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zapisami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warunkami 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Umowy </w:t>
      </w:r>
      <w:r w:rsidR="00A0446F" w:rsidRPr="00027B66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Pr="00027B66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41A54" w:rsidRPr="00027B66">
        <w:rPr>
          <w:rFonts w:asciiTheme="minorHAnsi" w:hAnsiTheme="minorHAnsi" w:cstheme="minorHAnsi"/>
          <w:i/>
          <w:sz w:val="22"/>
          <w:szCs w:val="22"/>
          <w:lang w:val="pl-PL"/>
        </w:rPr>
        <w:t>(załącznik nr 1 do umowy)</w:t>
      </w:r>
      <w:r w:rsidR="00F61DA7" w:rsidRPr="00027B6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oraz za zapewnienie, </w:t>
      </w:r>
      <w:r w:rsidR="00F21F3C" w:rsidRPr="00027B66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że 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niniejszy raport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realizacji projektu 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można 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odnieść do </w:t>
      </w:r>
      <w:r w:rsidR="00F61DA7" w:rsidRPr="00027B66">
        <w:rPr>
          <w:rFonts w:asciiTheme="minorHAnsi" w:hAnsiTheme="minorHAnsi" w:cstheme="minorHAnsi"/>
          <w:sz w:val="22"/>
          <w:szCs w:val="22"/>
          <w:lang w:val="pl-PL"/>
        </w:rPr>
        <w:t>systemu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księgow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D41A54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>rachunkowego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Beneficjenta oraz </w:t>
      </w:r>
      <w:r w:rsidR="00DF7DA9" w:rsidRPr="00027B66">
        <w:rPr>
          <w:rFonts w:asciiTheme="minorHAnsi" w:hAnsiTheme="minorHAnsi" w:cstheme="minorHAnsi"/>
          <w:sz w:val="22"/>
          <w:szCs w:val="22"/>
          <w:lang w:val="pl-PL"/>
        </w:rPr>
        <w:t>odnośnych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 rachunków </w:t>
      </w:r>
      <w:r w:rsidR="00A0446F" w:rsidRPr="00027B66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>rejestr</w:t>
      </w:r>
      <w:r w:rsidR="005F5B41" w:rsidRPr="00027B66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6DDC2C4" w14:textId="6AB247E6" w:rsidR="00D41A54" w:rsidRPr="006A6911" w:rsidRDefault="00084F5C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27B66">
        <w:rPr>
          <w:rFonts w:asciiTheme="minorHAnsi" w:hAnsiTheme="minorHAnsi" w:cstheme="minorHAnsi"/>
          <w:sz w:val="22"/>
          <w:szCs w:val="22"/>
          <w:lang w:val="pl-PL"/>
        </w:rPr>
        <w:t>Beneficjent j</w:t>
      </w:r>
      <w:r w:rsidR="00F61DA7" w:rsidRPr="00027B66">
        <w:rPr>
          <w:rFonts w:asciiTheme="minorHAnsi" w:hAnsiTheme="minorHAnsi" w:cstheme="minorHAnsi"/>
          <w:sz w:val="22"/>
          <w:szCs w:val="22"/>
          <w:lang w:val="pl-PL"/>
        </w:rPr>
        <w:t>est zobowiązany do zapewnienia A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udytorowi </w:t>
      </w:r>
      <w:r w:rsidR="003409E7"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swobodnego </w:t>
      </w:r>
      <w:r w:rsidRPr="00027B66">
        <w:rPr>
          <w:rFonts w:asciiTheme="minorHAnsi" w:hAnsiTheme="minorHAnsi" w:cstheme="minorHAnsi"/>
          <w:sz w:val="22"/>
          <w:szCs w:val="22"/>
          <w:lang w:val="pl-PL"/>
        </w:rPr>
        <w:t xml:space="preserve">dostępu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 swoich dokumentów księgowych, dokumentów pomocniczych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dokumentacji projektowej oraz </w:t>
      </w:r>
      <w:r w:rsidR="00A45626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realizowanych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inwestycji, tak aby procedury opisane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506103" w:rsidRPr="00506103">
        <w:rPr>
          <w:rFonts w:asciiTheme="minorHAnsi" w:hAnsiTheme="minorHAnsi" w:cstheme="minorHAnsi"/>
          <w:sz w:val="22"/>
          <w:szCs w:val="22"/>
          <w:lang w:val="pl-PL"/>
        </w:rPr>
        <w:t>załączniku nr 3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mogły odbyć się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odpowiednim czasie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bez </w:t>
      </w:r>
      <w:r w:rsidR="00F22ADC" w:rsidRPr="006A6911">
        <w:rPr>
          <w:rFonts w:asciiTheme="minorHAnsi" w:hAnsiTheme="minorHAnsi" w:cstheme="minorHAnsi"/>
          <w:sz w:val="22"/>
          <w:szCs w:val="22"/>
          <w:lang w:val="pl-PL"/>
        </w:rPr>
        <w:t>przeszkód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 Beneficjent jest odpowiedzialny za dostarczenie wy</w:t>
      </w:r>
      <w:r w:rsidR="007B1334" w:rsidRPr="006A6911">
        <w:rPr>
          <w:rFonts w:asciiTheme="minorHAnsi" w:hAnsiTheme="minorHAnsi" w:cstheme="minorHAnsi"/>
          <w:sz w:val="22"/>
          <w:szCs w:val="22"/>
          <w:lang w:val="pl-PL"/>
        </w:rPr>
        <w:t>czerpujących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7B1334" w:rsidRPr="006A6911">
        <w:rPr>
          <w:rFonts w:asciiTheme="minorHAnsi" w:hAnsiTheme="minorHAnsi" w:cstheme="minorHAnsi"/>
          <w:sz w:val="22"/>
          <w:szCs w:val="22"/>
          <w:lang w:val="pl-PL"/>
        </w:rPr>
        <w:t>stosownych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informacji, zarówno finansowych, jak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niefinansowych, </w:t>
      </w:r>
      <w:r w:rsidR="00F21F3C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na </w:t>
      </w:r>
      <w:r w:rsidR="008519A7" w:rsidRPr="006A6911">
        <w:rPr>
          <w:rFonts w:asciiTheme="minorHAnsi" w:hAnsiTheme="minorHAnsi" w:cstheme="minorHAnsi"/>
          <w:sz w:val="22"/>
          <w:szCs w:val="22"/>
          <w:lang w:val="pl-PL"/>
        </w:rPr>
        <w:t>potwierdzenie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B133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raportu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7B1334" w:rsidRPr="006A6911">
        <w:rPr>
          <w:rFonts w:asciiTheme="minorHAnsi" w:hAnsiTheme="minorHAnsi" w:cstheme="minorHAnsi"/>
          <w:sz w:val="22"/>
          <w:szCs w:val="22"/>
          <w:lang w:val="pl-PL"/>
        </w:rPr>
        <w:t>realizacji projektu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485E04D" w14:textId="77777777" w:rsidR="00D41A54" w:rsidRPr="006A6911" w:rsidRDefault="00084F5C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Beneficjent przyjmuje do wiadomości, że 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upoważnienie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Audytora do przeprowadzenia procedur audytu 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przewidzianych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ramach niniejszego zlecenia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wymaga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od Beneficjenta,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a w 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niektórych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przypadk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ach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także od jego partnerów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, zapew</w:t>
      </w:r>
      <w:r w:rsidR="00697B46" w:rsidRPr="006A6911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nia pełn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ego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swobodnego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dostęp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do personelu Beneficjenta</w:t>
      </w:r>
      <w:r w:rsidR="00697B46" w:rsidRPr="006A6911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a 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także do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jego systemu księgowego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920E67" w:rsidRPr="006A6911">
        <w:rPr>
          <w:rFonts w:asciiTheme="minorHAnsi" w:hAnsiTheme="minorHAnsi" w:cstheme="minorHAnsi"/>
          <w:sz w:val="22"/>
          <w:szCs w:val="22"/>
          <w:lang w:val="pl-PL"/>
        </w:rPr>
        <w:t>rachunkowego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="00697B46" w:rsidRPr="006A6911">
        <w:rPr>
          <w:rFonts w:asciiTheme="minorHAnsi" w:hAnsiTheme="minorHAnsi" w:cstheme="minorHAnsi"/>
          <w:sz w:val="22"/>
          <w:szCs w:val="22"/>
          <w:lang w:val="pl-PL"/>
        </w:rPr>
        <w:t>odnośnych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kont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rejestr</w:t>
      </w:r>
      <w:r w:rsidR="0076617E" w:rsidRPr="006A6911">
        <w:rPr>
          <w:rFonts w:asciiTheme="minorHAnsi" w:hAnsiTheme="minorHAnsi" w:cstheme="minorHAnsi"/>
          <w:sz w:val="22"/>
          <w:szCs w:val="22"/>
          <w:lang w:val="pl-PL"/>
        </w:rPr>
        <w:t>ów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EFAB0A2" w14:textId="34BFDF39" w:rsidR="00D41A54" w:rsidRPr="00506103" w:rsidRDefault="00084F5C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jest odpowiedzialny za wykonanie procedur audytu opisanych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F21F3C"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>do</w:t>
      </w:r>
      <w:r w:rsidR="00D41A54"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>weryfikacji wydatków</w:t>
      </w:r>
      <w:r w:rsidR="00D41A54"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(załącznik nr 3 do umowy)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należytą starannością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pełnym poszanowaniem zawartych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nich standardów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5C43F9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zasad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etyki oraz </w:t>
      </w:r>
      <w:r w:rsidR="0054154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za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przedłożenie Beneficjentowi dokumentów pokontrolnych </w:t>
      </w:r>
      <w:r w:rsidR="009662F2" w:rsidRPr="00506103">
        <w:rPr>
          <w:rFonts w:asciiTheme="minorHAnsi" w:hAnsiTheme="minorHAnsi" w:cstheme="minorHAnsi"/>
          <w:sz w:val="22"/>
          <w:szCs w:val="22"/>
          <w:lang w:val="pl-PL"/>
        </w:rPr>
        <w:t>zawierających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faktyczn</w:t>
      </w:r>
      <w:r w:rsidR="009662F2" w:rsidRPr="00506103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ustale</w:t>
      </w:r>
      <w:r w:rsidR="009662F2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nia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>dotycząc</w:t>
      </w:r>
      <w:r w:rsidR="005C43F9" w:rsidRPr="00506103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662F2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przeprowadzonych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konkretnych procedur weryfikacji,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uwzględnieniem roli, charakteru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zakresu kontroli </w:t>
      </w:r>
      <w:r w:rsidR="009662F2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audytora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określonych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9662F2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do 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weryfikacji wydatków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(załącznik </w:t>
      </w:r>
      <w:r w:rsidR="00F21F3C"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>nr 3 do umowy)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256F558" w14:textId="467E6D1E" w:rsidR="00D41A54" w:rsidRPr="00096783" w:rsidRDefault="00084F5C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Wytyczne do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weryfikacji wydatków</w:t>
      </w:r>
      <w:r w:rsidR="00F61DA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(załącznik nr 3 do umowy) </w:t>
      </w:r>
      <w:r w:rsidR="00F70A92" w:rsidRPr="00506103">
        <w:rPr>
          <w:rFonts w:asciiTheme="minorHAnsi" w:hAnsiTheme="minorHAnsi" w:cstheme="minorHAnsi"/>
          <w:sz w:val="22"/>
          <w:szCs w:val="22"/>
          <w:lang w:val="pl-PL"/>
        </w:rPr>
        <w:t>stanowią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integraln</w:t>
      </w:r>
      <w:r w:rsidR="00F70A92" w:rsidRPr="00506103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część umowy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="00F70A92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muszą być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pełni stosowane </w:t>
      </w:r>
      <w:r w:rsidR="00F70A92" w:rsidRPr="00506103">
        <w:rPr>
          <w:rFonts w:asciiTheme="minorHAnsi" w:hAnsiTheme="minorHAnsi" w:cstheme="minorHAnsi"/>
          <w:sz w:val="22"/>
          <w:szCs w:val="22"/>
          <w:lang w:val="pl-PL"/>
        </w:rPr>
        <w:t>podczas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weryfikacji wydatków </w:t>
      </w:r>
      <w:r w:rsidR="00F70A92" w:rsidRPr="00096783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096783">
        <w:rPr>
          <w:rFonts w:asciiTheme="minorHAnsi" w:hAnsiTheme="minorHAnsi" w:cstheme="minorHAnsi"/>
          <w:sz w:val="22"/>
          <w:szCs w:val="22"/>
          <w:lang w:val="pl-PL"/>
        </w:rPr>
        <w:t xml:space="preserve">mowy </w:t>
      </w:r>
      <w:r w:rsidR="00D330E4" w:rsidRPr="00096783">
        <w:rPr>
          <w:rFonts w:asciiTheme="minorHAnsi" w:hAnsiTheme="minorHAnsi" w:cstheme="minorHAnsi"/>
          <w:sz w:val="22"/>
          <w:szCs w:val="22"/>
          <w:lang w:val="pl-PL"/>
        </w:rPr>
        <w:t xml:space="preserve">Grant </w:t>
      </w:r>
      <w:proofErr w:type="spellStart"/>
      <w:r w:rsidR="00D330E4" w:rsidRPr="00096783">
        <w:rPr>
          <w:rFonts w:asciiTheme="minorHAnsi" w:hAnsiTheme="minorHAnsi" w:cstheme="minorHAnsi"/>
          <w:sz w:val="22"/>
          <w:szCs w:val="22"/>
          <w:lang w:val="pl-PL"/>
        </w:rPr>
        <w:t>Contract</w:t>
      </w:r>
      <w:proofErr w:type="spellEnd"/>
      <w:r w:rsidR="00D330E4" w:rsidRPr="00096783">
        <w:rPr>
          <w:rFonts w:asciiTheme="minorHAnsi" w:hAnsiTheme="minorHAnsi" w:cstheme="minorHAnsi"/>
          <w:sz w:val="22"/>
          <w:szCs w:val="22"/>
          <w:lang w:val="pl-PL"/>
        </w:rPr>
        <w:t xml:space="preserve"> nr </w:t>
      </w:r>
      <w:r w:rsidR="00603505" w:rsidRPr="00603505"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  <w:t>PLBU.01.01.00-18-1108/20-01</w:t>
      </w:r>
      <w:r w:rsidR="00D330E4" w:rsidRPr="0060350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1D0EF72E" w14:textId="122AB5FC" w:rsidR="00D41A54" w:rsidRPr="006A6911" w:rsidRDefault="00887AFE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Audytor 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>oświadcza iż wykonanie usługi będzie wykonywane zgodnie z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>warunk</w:t>
      </w:r>
      <w:r w:rsidR="006035CF" w:rsidRPr="00506103">
        <w:rPr>
          <w:rFonts w:asciiTheme="minorHAnsi" w:hAnsiTheme="minorHAnsi" w:cstheme="minorHAnsi"/>
          <w:sz w:val="22"/>
          <w:szCs w:val="22"/>
          <w:lang w:val="pl-PL"/>
        </w:rPr>
        <w:t>ami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87358" w:rsidRPr="00506103">
        <w:rPr>
          <w:rFonts w:asciiTheme="minorHAnsi" w:hAnsiTheme="minorHAnsi" w:cstheme="minorHAnsi"/>
          <w:i/>
          <w:sz w:val="22"/>
          <w:szCs w:val="22"/>
          <w:lang w:val="pl-PL"/>
        </w:rPr>
        <w:t>U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mowy </w:t>
      </w:r>
      <w:r w:rsidR="00A0446F" w:rsidRPr="00506103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="006035CF" w:rsidRPr="00506103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>( załącznik nr 1 do umowy) w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raz 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>załącznik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>ami,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D7BA0" w:rsidRPr="00506103">
        <w:rPr>
          <w:rFonts w:asciiTheme="minorHAnsi" w:hAnsiTheme="minorHAnsi" w:cstheme="minorHAnsi"/>
          <w:i/>
          <w:sz w:val="22"/>
          <w:szCs w:val="22"/>
          <w:lang w:val="pl-PL"/>
        </w:rPr>
        <w:t>P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odręcznik</w:t>
      </w:r>
      <w:r w:rsidR="00FD7BA0" w:rsidRPr="00506103">
        <w:rPr>
          <w:rFonts w:asciiTheme="minorHAnsi" w:hAnsiTheme="minorHAnsi" w:cstheme="minorHAnsi"/>
          <w:i/>
          <w:sz w:val="22"/>
          <w:szCs w:val="22"/>
          <w:lang w:val="pl-PL"/>
        </w:rPr>
        <w:t>iem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FD7BA0" w:rsidRPr="00506103">
        <w:rPr>
          <w:rFonts w:asciiTheme="minorHAnsi" w:hAnsiTheme="minorHAnsi" w:cstheme="minorHAnsi"/>
          <w:i/>
          <w:sz w:val="22"/>
          <w:szCs w:val="22"/>
          <w:lang w:val="pl-PL"/>
        </w:rPr>
        <w:t>P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rogramu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2 do umowy) 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>oraz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D7BA0" w:rsidRPr="00506103">
        <w:rPr>
          <w:rFonts w:asciiTheme="minorHAnsi" w:hAnsiTheme="minorHAnsi" w:cstheme="minorHAnsi"/>
          <w:i/>
          <w:sz w:val="22"/>
          <w:szCs w:val="22"/>
          <w:lang w:val="pl-PL"/>
        </w:rPr>
        <w:t>W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>ytyczny</w:t>
      </w:r>
      <w:r w:rsidR="00FD7BA0" w:rsidRPr="00506103">
        <w:rPr>
          <w:rFonts w:asciiTheme="minorHAnsi" w:hAnsiTheme="minorHAnsi" w:cstheme="minorHAnsi"/>
          <w:i/>
          <w:sz w:val="22"/>
          <w:szCs w:val="22"/>
          <w:lang w:val="pl-PL"/>
        </w:rPr>
        <w:t>mi</w:t>
      </w:r>
      <w:r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weryfikacji wydatków</w:t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3 </w:t>
      </w:r>
      <w:r w:rsidR="00F21F3C"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="00D41A54" w:rsidRPr="00506103">
        <w:rPr>
          <w:rFonts w:asciiTheme="minorHAnsi" w:hAnsiTheme="minorHAnsi" w:cstheme="minorHAnsi"/>
          <w:i/>
          <w:sz w:val="22"/>
          <w:szCs w:val="22"/>
          <w:lang w:val="pl-PL"/>
        </w:rPr>
        <w:t>do umowy)</w:t>
      </w:r>
      <w:r w:rsidR="00D41A54" w:rsidRPr="00506103">
        <w:rPr>
          <w:rFonts w:asciiTheme="minorHAnsi" w:hAnsiTheme="minorHAnsi" w:cstheme="minorHAnsi"/>
          <w:sz w:val="22"/>
          <w:szCs w:val="22"/>
          <w:lang w:val="pl-PL"/>
        </w:rPr>
        <w:t>i</w:t>
      </w:r>
      <w:r w:rsidR="00A0446F" w:rsidRPr="00506103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>inny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istotny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>mi</w:t>
      </w:r>
      <w:r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 informacj</w:t>
      </w:r>
      <w:r w:rsidR="00FD7BA0" w:rsidRPr="00506103">
        <w:rPr>
          <w:rFonts w:asciiTheme="minorHAnsi" w:hAnsiTheme="minorHAnsi" w:cstheme="minorHAnsi"/>
          <w:sz w:val="22"/>
          <w:szCs w:val="22"/>
          <w:lang w:val="pl-PL"/>
        </w:rPr>
        <w:t>ami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a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także poprzez zapytani</w:t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 skierowane </w:t>
      </w:r>
      <w:r w:rsidR="00F21F3C">
        <w:rPr>
          <w:rFonts w:asciiTheme="minorHAnsi" w:hAnsiTheme="minorHAnsi" w:cstheme="minorHAnsi"/>
          <w:sz w:val="22"/>
          <w:szCs w:val="22"/>
          <w:lang w:val="pl-PL"/>
        </w:rPr>
        <w:br/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>do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eneficjenta lub </w:t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ontrolnego </w:t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unktu </w:t>
      </w:r>
      <w:r w:rsidR="00FD7BA0" w:rsidRPr="006A6911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ontakto</w:t>
      </w:r>
      <w:r w:rsidR="007419DA" w:rsidRPr="006A6911">
        <w:rPr>
          <w:rFonts w:asciiTheme="minorHAnsi" w:hAnsiTheme="minorHAnsi" w:cstheme="minorHAnsi"/>
          <w:sz w:val="22"/>
          <w:szCs w:val="22"/>
          <w:lang w:val="pl-PL"/>
        </w:rPr>
        <w:t>wego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22D5AC1" w14:textId="77777777" w:rsidR="00D41A54" w:rsidRPr="006A6911" w:rsidRDefault="00887AFE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>zobowiązuje się dokumentować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sprawy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taki sposób, aby przedstawić dowody faktycznych ustaleń, dow</w:t>
      </w:r>
      <w:r w:rsidR="00460061" w:rsidRPr="006A6911">
        <w:rPr>
          <w:rFonts w:asciiTheme="minorHAnsi" w:hAnsiTheme="minorHAnsi" w:cstheme="minorHAnsi"/>
          <w:sz w:val="22"/>
          <w:szCs w:val="22"/>
          <w:lang w:val="pl-PL"/>
        </w:rPr>
        <w:t>ody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kwalifikowalności kosztów (poprzez zebranie odpowiednich dokumentów potwierdzających) oraz dow</w:t>
      </w:r>
      <w:r w:rsidR="00460061" w:rsidRPr="006A6911">
        <w:rPr>
          <w:rFonts w:asciiTheme="minorHAnsi" w:hAnsiTheme="minorHAnsi" w:cstheme="minorHAnsi"/>
          <w:sz w:val="22"/>
          <w:szCs w:val="22"/>
          <w:lang w:val="pl-PL"/>
        </w:rPr>
        <w:t>ody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, że praca została wykonana zgodnie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charakterem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zakresem procedur określonych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7E0D3D" w:rsidRPr="006A6911">
        <w:rPr>
          <w:rFonts w:asciiTheme="minorHAnsi" w:hAnsiTheme="minorHAnsi" w:cstheme="minorHAnsi"/>
          <w:i/>
          <w:sz w:val="22"/>
          <w:szCs w:val="22"/>
          <w:lang w:val="pl-PL"/>
        </w:rPr>
        <w:t>do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 weryfikacji wydatków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. Audytor korzysta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dowodów uzyskanych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="00547004" w:rsidRPr="006A6911">
        <w:rPr>
          <w:rFonts w:asciiTheme="minorHAnsi" w:hAnsiTheme="minorHAnsi" w:cstheme="minorHAnsi"/>
          <w:sz w:val="22"/>
          <w:szCs w:val="22"/>
          <w:lang w:val="pl-PL"/>
        </w:rPr>
        <w:t>trakcie realizacji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procedur jako podstawy raportu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faktycznych ustaleń. Nieprzestrzeganie tych zasad powoduje, że wydatki nie kwalifikują się do finansowania UE.</w:t>
      </w:r>
    </w:p>
    <w:p w14:paraId="00FF7D0D" w14:textId="77777777" w:rsidR="00D41A54" w:rsidRPr="006A6911" w:rsidRDefault="00887AFE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zapewni, że ​​proces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wynik </w:t>
      </w:r>
      <w:r w:rsidR="009A0509" w:rsidRPr="006A6911">
        <w:rPr>
          <w:rFonts w:asciiTheme="minorHAnsi" w:hAnsiTheme="minorHAnsi" w:cstheme="minorHAnsi"/>
          <w:sz w:val="22"/>
          <w:szCs w:val="22"/>
          <w:lang w:val="pl-PL"/>
        </w:rPr>
        <w:t>weryfikacji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będą odpowiednio udokumentowane, tak aby każdy inny audytor był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stanie dokonać </w:t>
      </w:r>
      <w:r w:rsidR="009A0509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weryfikację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opar</w:t>
      </w:r>
      <w:r w:rsidR="009A0509" w:rsidRPr="006A6911">
        <w:rPr>
          <w:rFonts w:asciiTheme="minorHAnsi" w:hAnsiTheme="minorHAnsi" w:cstheme="minorHAnsi"/>
          <w:sz w:val="22"/>
          <w:szCs w:val="22"/>
          <w:lang w:val="pl-PL"/>
        </w:rPr>
        <w:t>ciu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wyłącznie </w:t>
      </w:r>
      <w:r w:rsidR="00887358" w:rsidRPr="006A6911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dokument</w:t>
      </w:r>
      <w:r w:rsidR="00887358" w:rsidRPr="006A6911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zebran</w:t>
      </w:r>
      <w:r w:rsidR="00887358" w:rsidRPr="006A691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przygotowan</w:t>
      </w:r>
      <w:r w:rsidR="00887358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e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przez audytora.</w:t>
      </w:r>
    </w:p>
    <w:p w14:paraId="646D1484" w14:textId="77777777" w:rsidR="00D41A54" w:rsidRPr="006A6911" w:rsidRDefault="00887AFE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weźmie udział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specjalnych szkoleniach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spotkaniach dla audytorów organizowanych przez właściwe organy Programu.</w:t>
      </w:r>
    </w:p>
    <w:p w14:paraId="47B90005" w14:textId="77777777" w:rsidR="00D41A54" w:rsidRPr="006A6911" w:rsidRDefault="00887AFE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jest zobowiązany do współpracy ze Wspólnym Sekretariatem Technicznym, Kontrolnym Punktem Kontaktowym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innymi podmiotami upoważnionymi do kontroli projektu,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tym </w:t>
      </w:r>
      <w:r w:rsidR="0048112C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 udzielania wyjaśnień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dostępu do dokumentów zebranych podczas </w:t>
      </w:r>
      <w:r w:rsidR="00887358" w:rsidRPr="006A6911">
        <w:rPr>
          <w:rFonts w:asciiTheme="minorHAnsi" w:hAnsiTheme="minorHAnsi" w:cstheme="minorHAnsi"/>
          <w:sz w:val="22"/>
          <w:szCs w:val="22"/>
          <w:lang w:val="pl-PL"/>
        </w:rPr>
        <w:t>postępowania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kontrolnego.</w:t>
      </w:r>
    </w:p>
    <w:p w14:paraId="1F428C9F" w14:textId="5791CC0D" w:rsidR="00CE5948" w:rsidRPr="000377E0" w:rsidRDefault="00CE5948" w:rsidP="0040121D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377E0">
        <w:rPr>
          <w:rFonts w:asciiTheme="minorHAnsi" w:hAnsiTheme="minorHAnsi" w:cstheme="minorHAnsi"/>
          <w:sz w:val="22"/>
          <w:szCs w:val="22"/>
          <w:lang w:val="pl-PL"/>
        </w:rPr>
        <w:t>Audytor zobowiązuje się do</w:t>
      </w:r>
      <w:r w:rsidR="00D41A54" w:rsidRPr="000377E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377E0">
        <w:rPr>
          <w:rFonts w:asciiTheme="minorHAnsi" w:hAnsiTheme="minorHAnsi" w:cstheme="minorHAnsi"/>
          <w:sz w:val="22"/>
          <w:szCs w:val="22"/>
          <w:lang w:val="pl-PL"/>
        </w:rPr>
        <w:t xml:space="preserve">bieżących </w:t>
      </w:r>
      <w:r w:rsidR="000377E0" w:rsidRPr="000377E0">
        <w:rPr>
          <w:rFonts w:asciiTheme="minorHAnsi" w:hAnsiTheme="minorHAnsi" w:cstheme="minorHAnsi"/>
          <w:sz w:val="22"/>
          <w:szCs w:val="22"/>
          <w:lang w:val="pl-PL"/>
        </w:rPr>
        <w:t>weryfikacji</w:t>
      </w:r>
      <w:r w:rsidRPr="000377E0">
        <w:rPr>
          <w:rFonts w:asciiTheme="minorHAnsi" w:hAnsiTheme="minorHAnsi" w:cstheme="minorHAnsi"/>
          <w:sz w:val="22"/>
          <w:szCs w:val="22"/>
          <w:lang w:val="pl-PL"/>
        </w:rPr>
        <w:t xml:space="preserve"> w zakresie poprawnoś</w:t>
      </w:r>
      <w:r w:rsidR="000377E0" w:rsidRPr="000377E0">
        <w:rPr>
          <w:rFonts w:asciiTheme="minorHAnsi" w:hAnsiTheme="minorHAnsi" w:cstheme="minorHAnsi"/>
          <w:sz w:val="22"/>
          <w:szCs w:val="22"/>
          <w:lang w:val="pl-PL"/>
        </w:rPr>
        <w:t>ci przeprowadzania wyboru usług i</w:t>
      </w:r>
      <w:r w:rsidRPr="000377E0">
        <w:rPr>
          <w:rFonts w:asciiTheme="minorHAnsi" w:hAnsiTheme="minorHAnsi" w:cstheme="minorHAnsi"/>
          <w:sz w:val="22"/>
          <w:szCs w:val="22"/>
          <w:lang w:val="pl-PL"/>
        </w:rPr>
        <w:t xml:space="preserve"> dostaw w oparciu o właściwe procedury przetargowe, w tym prawa krajowego dot. zamówień publicznych a także zgodnych z przepisami związanymi z udziałem w Programie, pod względem formalnym, rachunkowym i merytorycznym.</w:t>
      </w:r>
    </w:p>
    <w:p w14:paraId="5701735B" w14:textId="77777777" w:rsidR="00033DA9" w:rsidRPr="006A6911" w:rsidRDefault="00033DA9" w:rsidP="00033DA9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bookmarkEnd w:id="2"/>
    <w:p w14:paraId="57196A34" w14:textId="77777777" w:rsidR="00270F25" w:rsidRPr="006A6911" w:rsidRDefault="00270F25" w:rsidP="0040121D">
      <w:pPr>
        <w:keepNext/>
        <w:keepLines/>
        <w:tabs>
          <w:tab w:val="left" w:pos="1134"/>
        </w:tabs>
        <w:ind w:left="1134" w:hanging="113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§ </w:t>
      </w:r>
      <w:r w:rsidR="00D41A54" w:rsidRPr="006A6911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>. Dokumenty pokontrolne</w:t>
      </w:r>
    </w:p>
    <w:p w14:paraId="050C40CF" w14:textId="0B942C7D" w:rsidR="00D41A54" w:rsidRPr="00405ED9" w:rsidRDefault="00270F25" w:rsidP="0040121D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Audytor przedkłada dokumenty pokontrolne Beneficjentowi (certyfikat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odpowiednimi listami </w:t>
      </w:r>
      <w:r w:rsidR="00577B01" w:rsidRPr="006A6911">
        <w:rPr>
          <w:rFonts w:asciiTheme="minorHAnsi" w:hAnsiTheme="minorHAnsi" w:cstheme="minorHAnsi"/>
          <w:sz w:val="22"/>
          <w:szCs w:val="22"/>
          <w:lang w:val="pl-PL"/>
        </w:rPr>
        <w:t>sprawdzającymi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), zgodnie z</w:t>
      </w:r>
      <w:r w:rsidR="00577B01" w:rsidRPr="006A6911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D41A54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7B01" w:rsidRPr="006A6911">
        <w:rPr>
          <w:rFonts w:asciiTheme="minorHAnsi" w:hAnsiTheme="minorHAnsi" w:cstheme="minorHAnsi"/>
          <w:sz w:val="22"/>
          <w:szCs w:val="22"/>
          <w:lang w:val="pl-PL"/>
        </w:rPr>
        <w:t>wzorami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procedurami określonymi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Wytycznych </w:t>
      </w:r>
      <w:r w:rsidR="00F21F3C">
        <w:rPr>
          <w:rFonts w:asciiTheme="minorHAnsi" w:hAnsiTheme="minorHAnsi" w:cstheme="minorHAnsi"/>
          <w:i/>
          <w:sz w:val="22"/>
          <w:szCs w:val="22"/>
          <w:lang w:val="pl-PL"/>
        </w:rPr>
        <w:br/>
      </w:r>
      <w:r w:rsidR="00577B01" w:rsidRPr="006A6911">
        <w:rPr>
          <w:rFonts w:asciiTheme="minorHAnsi" w:hAnsiTheme="minorHAnsi" w:cstheme="minorHAnsi"/>
          <w:i/>
          <w:sz w:val="22"/>
          <w:szCs w:val="22"/>
          <w:lang w:val="pl-PL"/>
        </w:rPr>
        <w:t>do weryfikacji</w:t>
      </w:r>
      <w:r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 wydatków</w:t>
      </w:r>
      <w:r w:rsidR="0040121D"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(załącznik nr 3 do umowy) 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21EF89A" w14:textId="77777777" w:rsidR="00D330E4" w:rsidRPr="00405ED9" w:rsidRDefault="00270F25" w:rsidP="0040121D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W przypadku stwierdzenia podejrzenia </w:t>
      </w:r>
      <w:r w:rsidR="00142654" w:rsidRPr="00405ED9">
        <w:rPr>
          <w:rFonts w:asciiTheme="minorHAnsi" w:hAnsiTheme="minorHAnsi" w:cstheme="minorHAnsi"/>
          <w:sz w:val="22"/>
          <w:szCs w:val="22"/>
          <w:lang w:val="pl-PL"/>
        </w:rPr>
        <w:t>i/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wystąpienia</w:t>
      </w:r>
      <w:r w:rsidR="0040121D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3852" w:rsidRPr="00405ED9">
        <w:rPr>
          <w:rFonts w:asciiTheme="minorHAnsi" w:hAnsiTheme="minorHAnsi" w:cstheme="minorHAnsi"/>
          <w:sz w:val="22"/>
          <w:szCs w:val="22"/>
          <w:lang w:val="pl-PL"/>
        </w:rPr>
        <w:t>nadużycia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, Audytor niezwłocznie przedkłada 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Notatkę </w:t>
      </w:r>
      <w:r w:rsidR="00A0446F" w:rsidRPr="00405ED9">
        <w:rPr>
          <w:rFonts w:asciiTheme="minorHAnsi" w:hAnsiTheme="minorHAnsi" w:cstheme="minorHAnsi"/>
          <w:sz w:val="22"/>
          <w:szCs w:val="22"/>
          <w:lang w:val="pl-PL"/>
        </w:rPr>
        <w:t>o 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nieprawidłowościach</w:t>
      </w:r>
      <w:r w:rsidR="0040121D"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bezpośrednio 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do 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>Wspólne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Sekretariat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u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Techniczne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wskazane</w:t>
      </w:r>
      <w:r w:rsidR="00975DA9" w:rsidRPr="00405ED9">
        <w:rPr>
          <w:rFonts w:asciiTheme="minorHAnsi" w:hAnsiTheme="minorHAnsi" w:cstheme="minorHAnsi"/>
          <w:sz w:val="22"/>
          <w:szCs w:val="22"/>
          <w:lang w:val="pl-PL"/>
        </w:rPr>
        <w:t>go</w:t>
      </w:r>
      <w:r w:rsidR="0040121D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0446F" w:rsidRPr="00405ED9">
        <w:rPr>
          <w:rFonts w:asciiTheme="minorHAnsi" w:hAnsiTheme="minorHAnsi" w:cstheme="minorHAnsi"/>
          <w:sz w:val="22"/>
          <w:szCs w:val="22"/>
          <w:lang w:val="pl-PL"/>
        </w:rPr>
        <w:t>w </w:t>
      </w:r>
      <w:r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Umowie </w:t>
      </w:r>
      <w:r w:rsidR="00A0446F" w:rsidRPr="00405ED9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="00975DA9" w:rsidRPr="00405ED9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="0040121D"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</w:t>
      </w:r>
      <w:r w:rsidR="006A6911" w:rsidRPr="00405ED9">
        <w:rPr>
          <w:rFonts w:asciiTheme="minorHAnsi" w:hAnsiTheme="minorHAnsi" w:cstheme="minorHAnsi"/>
          <w:i/>
          <w:sz w:val="22"/>
          <w:szCs w:val="22"/>
          <w:lang w:val="pl-PL"/>
        </w:rPr>
        <w:t>1</w:t>
      </w:r>
      <w:r w:rsidR="0040121D"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umowy)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933F6A6" w14:textId="77777777" w:rsidR="0040121D" w:rsidRPr="006A6911" w:rsidRDefault="0040121D" w:rsidP="006A6911">
      <w:pPr>
        <w:pStyle w:val="Akapitzlist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98A1BD1" w14:textId="77777777" w:rsidR="00E5396C" w:rsidRPr="006A6911" w:rsidRDefault="00E5396C" w:rsidP="0040121D">
      <w:pPr>
        <w:keepNext/>
        <w:keepLines/>
        <w:tabs>
          <w:tab w:val="left" w:pos="1134"/>
        </w:tabs>
        <w:ind w:left="1134" w:hanging="113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="00EC6F91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A6E06" w:rsidRPr="006A6911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EC6F91" w:rsidRPr="006A6911">
        <w:rPr>
          <w:rFonts w:asciiTheme="minorHAnsi" w:hAnsiTheme="minorHAnsi" w:cstheme="minorHAnsi"/>
          <w:b/>
          <w:sz w:val="22"/>
          <w:szCs w:val="22"/>
          <w:lang w:val="pl-PL"/>
        </w:rPr>
        <w:t>. Zatwierdza</w:t>
      </w:r>
      <w:r w:rsidRPr="006A6911">
        <w:rPr>
          <w:rFonts w:asciiTheme="minorHAnsi" w:hAnsiTheme="minorHAnsi" w:cstheme="minorHAnsi"/>
          <w:b/>
          <w:sz w:val="22"/>
          <w:szCs w:val="22"/>
          <w:lang w:val="pl-PL"/>
        </w:rPr>
        <w:t>nie dokumentów pokontrolnych</w:t>
      </w:r>
    </w:p>
    <w:p w14:paraId="6259EEC6" w14:textId="38D257F4" w:rsidR="006A6E06" w:rsidRPr="006A6911" w:rsidRDefault="00634175" w:rsidP="0040121D">
      <w:pPr>
        <w:pStyle w:val="Listanumerowana"/>
        <w:numPr>
          <w:ilvl w:val="0"/>
          <w:numId w:val="37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/>
        </w:rPr>
        <w:t>Certyfikat A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udytora wraz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 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odpowiednimi listami </w:t>
      </w:r>
      <w:r w:rsidR="00EC6F91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sprawdzającymi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D38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będzie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zatwierdzony przez Instytucję Zarządzającą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Wspólny Sekretariat Techniczny wskazane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E5396C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Umowie </w:t>
      </w:r>
      <w:r w:rsidR="00A0446F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o </w:t>
      </w:r>
      <w:r w:rsidR="00E5396C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dofinansowanie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(</w:t>
      </w:r>
      <w:r w:rsidR="006A6911" w:rsidRPr="00405ED9">
        <w:rPr>
          <w:rFonts w:asciiTheme="minorHAnsi" w:hAnsiTheme="minorHAnsi" w:cstheme="minorHAnsi"/>
          <w:i/>
          <w:sz w:val="22"/>
          <w:szCs w:val="22"/>
          <w:lang w:val="pl-PL"/>
        </w:rPr>
        <w:t>załącznik nr 1 do umowy)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E5396C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po złożeniu 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przez Beneficjenta Wiodącego. Audytor,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stosownych przypadkach, </w:t>
      </w:r>
      <w:r w:rsidR="00EC6F91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może 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zostać poproszony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 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przedstawienie wyjaśnień lub dodatkowych informacji dotyczących dokumentów pokontrolnych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="00EC6F91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raportu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 </w:t>
      </w:r>
      <w:r w:rsidR="00EC6F91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realizacji projektu</w:t>
      </w:r>
      <w:r w:rsidR="00E5396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.</w:t>
      </w:r>
    </w:p>
    <w:p w14:paraId="2F2A1792" w14:textId="38DAB332" w:rsidR="006A6E06" w:rsidRPr="006A6911" w:rsidRDefault="00E5396C" w:rsidP="0040121D">
      <w:pPr>
        <w:pStyle w:val="Listanumerowana"/>
        <w:numPr>
          <w:ilvl w:val="0"/>
          <w:numId w:val="37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Jeżeli Instytucja Zarządzająca, Wspólny Sekretariat Techniczny, Kontrolne Punkty Kontaktowe lub jakiekolwiek inne </w:t>
      </w:r>
      <w:r w:rsidR="00085E5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podmioty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upoważnione </w:t>
      </w:r>
      <w:r w:rsidR="00085E5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do kontroli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D38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będą mieć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jakiekolwiek wątpliwości co do zatwierdzonych wydatków zawartych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085E5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raporcie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 </w:t>
      </w:r>
      <w:r w:rsidR="00085E5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realizacji projektu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ustaleniach wskazanych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certyfikacie audytora, Audytor otrzyma wniosek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udzielenie wyjaśnień, przedstawi</w:t>
      </w:r>
      <w:r w:rsidR="00E75625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enie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dokument</w:t>
      </w:r>
      <w:r w:rsidR="00E75625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ów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, które</w:t>
      </w:r>
      <w:r w:rsidR="00E75625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mają zostać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dostarczone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ciągu maksymalnie 7 dni kalendarzowych lub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terminach określonych przez podmioty kontrolujące.</w:t>
      </w:r>
    </w:p>
    <w:p w14:paraId="7CD6F641" w14:textId="77777777" w:rsidR="00E5396C" w:rsidRPr="006A6911" w:rsidRDefault="00E5396C" w:rsidP="0040121D">
      <w:pPr>
        <w:pStyle w:val="Listanumerowana"/>
        <w:numPr>
          <w:ilvl w:val="0"/>
          <w:numId w:val="37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 przypadku</w:t>
      </w:r>
      <w:r w:rsidR="0007227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gdy odwołanie od wyniku weryfikacji Audytora zostanie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pozytywn</w:t>
      </w:r>
      <w:r w:rsidR="0007227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e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07227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rozpatrzone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07227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przez Wspólny Sekretariat Techniczny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, wydatki uznane za kwalifikowalne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wyniku</w:t>
      </w:r>
      <w:r w:rsidR="008D38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korzystnego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D38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rozstrzygnięcia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zastrzeżeń zostaną zatwierdzone przez Audytora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następnym raporcie. W przypadku</w:t>
      </w:r>
      <w:r w:rsidR="003F176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raportu końcowego dokumenty pokontrolne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3F176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mają zostać </w:t>
      </w:r>
      <w:r w:rsidR="008D38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odpowiednio zmienio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ne.</w:t>
      </w:r>
    </w:p>
    <w:p w14:paraId="5DB220FC" w14:textId="77777777" w:rsidR="00E5396C" w:rsidRPr="006A6911" w:rsidRDefault="00E5396C" w:rsidP="0040121D">
      <w:pPr>
        <w:pStyle w:val="Listanumerowana"/>
        <w:numPr>
          <w:ilvl w:val="0"/>
          <w:numId w:val="0"/>
        </w:numPr>
        <w:spacing w:after="0"/>
        <w:ind w:left="567" w:hanging="567"/>
        <w:rPr>
          <w:rFonts w:asciiTheme="minorHAnsi" w:eastAsiaTheme="minorHAnsi" w:hAnsiTheme="minorHAnsi" w:cstheme="minorHAnsi"/>
          <w:sz w:val="22"/>
          <w:szCs w:val="22"/>
          <w:lang w:val="pl-PL"/>
        </w:rPr>
      </w:pPr>
    </w:p>
    <w:p w14:paraId="15A849AD" w14:textId="77777777" w:rsidR="00CA7390" w:rsidRPr="006A6911" w:rsidRDefault="00F41191" w:rsidP="0040121D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="00CA7390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6A6E06" w:rsidRPr="006A6911">
        <w:rPr>
          <w:rFonts w:asciiTheme="minorHAnsi" w:hAnsiTheme="minorHAnsi" w:cstheme="minorHAnsi"/>
          <w:b/>
          <w:sz w:val="22"/>
          <w:szCs w:val="22"/>
          <w:lang w:val="pl-PL"/>
        </w:rPr>
        <w:t>7.</w:t>
      </w:r>
      <w:r w:rsidR="00CA7390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Kontrola jakoś</w:t>
      </w:r>
      <w:r w:rsidR="007C5683" w:rsidRPr="006A6911">
        <w:rPr>
          <w:rFonts w:asciiTheme="minorHAnsi" w:hAnsiTheme="minorHAnsi" w:cstheme="minorHAnsi"/>
          <w:b/>
          <w:sz w:val="22"/>
          <w:szCs w:val="22"/>
          <w:lang w:val="pl-PL"/>
        </w:rPr>
        <w:t>ci</w:t>
      </w:r>
      <w:r w:rsidR="006D3846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prowadzona</w:t>
      </w:r>
      <w:r w:rsidR="00CA7390" w:rsidRPr="006A691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przez organy Programu</w:t>
      </w:r>
    </w:p>
    <w:p w14:paraId="741F3B6D" w14:textId="77777777" w:rsidR="006A6E06" w:rsidRPr="00405ED9" w:rsidRDefault="00A52E71" w:rsidP="0040121D">
      <w:pPr>
        <w:pStyle w:val="Listanumerowana"/>
        <w:numPr>
          <w:ilvl w:val="0"/>
          <w:numId w:val="38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Instytucja Z</w:t>
      </w:r>
      <w:r w:rsidR="00CA739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arządzająca, Wspólny Sekretariat Techniczny lub </w:t>
      </w:r>
      <w:r w:rsidR="00BD3F6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Kontrolny Punkt Kontaktowy</w:t>
      </w:r>
      <w:r w:rsidR="00CA739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mogą przeprowadzać kontrolę jakości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usługi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8B7BB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wykonanej przez </w:t>
      </w:r>
      <w:r w:rsidR="00CA739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audytora, </w:t>
      </w:r>
      <w:r w:rsidR="008B7BB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obejmującą</w:t>
      </w:r>
      <w:r w:rsidR="00CA739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badanie dokumentów roboczych,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CA739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dowolnym momencie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okresie realizacji </w:t>
      </w:r>
      <w:r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U</w:t>
      </w:r>
      <w:r w:rsidR="00CA7390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mowy </w:t>
      </w:r>
      <w:r w:rsidR="00A0446F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o </w:t>
      </w:r>
      <w:r w:rsidR="008B7BB2" w:rsidRPr="00405ED9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="006A6E06" w:rsidRPr="00405ED9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(załącznik nr 1 do umowy)</w:t>
      </w:r>
      <w:r w:rsidR="00CA7390" w:rsidRPr="00405ED9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D37ACAC" w14:textId="4E7B63C4" w:rsidR="006A6E06" w:rsidRPr="006A6911" w:rsidRDefault="00CA7390" w:rsidP="0040121D">
      <w:pPr>
        <w:pStyle w:val="Listanumerowana"/>
        <w:numPr>
          <w:ilvl w:val="0"/>
          <w:numId w:val="38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Audytor zachowuje kopie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dokumentów uzupełniających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potwierdzone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za zgodność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 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oryginałem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, sprawdzone pod kątem potwierdzania kwalifikowaln</w:t>
      </w:r>
      <w:r w:rsidR="001A3A5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ości wszystkich pozycji wydatkowych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zawartych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raporcie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 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realizacji projektu</w:t>
      </w:r>
      <w:r w:rsid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na żądanie przekazuje je </w:t>
      </w:r>
      <w:r w:rsidR="00F21F3C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Kontrolnego Punktu Kontaktowego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lub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innych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jednostek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upoważnionych </w:t>
      </w:r>
      <w:r w:rsidR="00AE7A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do kontroli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Dokumenty mogą być wymagane od audytora przez okres 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5 lat od zatwierdzenia końcowego </w:t>
      </w:r>
      <w:r w:rsidR="00142312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raportu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142312" w:rsidRPr="006A6911">
        <w:rPr>
          <w:rFonts w:asciiTheme="minorHAnsi" w:hAnsiTheme="minorHAnsi" w:cstheme="minorHAnsi"/>
          <w:sz w:val="22"/>
          <w:szCs w:val="22"/>
          <w:lang w:val="pl-PL"/>
        </w:rPr>
        <w:t>realizacji projektu</w:t>
      </w:r>
      <w:r w:rsidRPr="006A691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E827DE" w14:textId="77777777" w:rsidR="006A6E06" w:rsidRPr="006A6911" w:rsidRDefault="00CA7390" w:rsidP="0040121D">
      <w:pPr>
        <w:pStyle w:val="Listanumerowana"/>
        <w:numPr>
          <w:ilvl w:val="0"/>
          <w:numId w:val="38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 wyniku </w:t>
      </w:r>
      <w:r w:rsidR="00DE421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przeprowadzenia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kontroli jakości </w:t>
      </w:r>
      <w:r w:rsidR="00DE421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Kontrolny Punkt Kontaktowy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(również na wniosek Instytucji Zarządzającej / Wspólnego Sekretariatu Technicznego) może wycofać </w:t>
      </w:r>
      <w:r w:rsidR="00DE421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aprobatę A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udytora. </w:t>
      </w:r>
    </w:p>
    <w:p w14:paraId="644E19FB" w14:textId="77777777" w:rsidR="00C62FA7" w:rsidRPr="006A6911" w:rsidRDefault="00CA7390" w:rsidP="0040121D">
      <w:pPr>
        <w:pStyle w:val="Listanumerowana"/>
        <w:numPr>
          <w:ilvl w:val="0"/>
          <w:numId w:val="38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Jeżeli </w:t>
      </w:r>
      <w:r w:rsidR="00324B9D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Kontrolny Punkt Kontaktowy </w:t>
      </w:r>
      <w:r w:rsidR="00665C3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wy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cof</w:t>
      </w:r>
      <w:r w:rsidR="00665C3C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 aprobatę Audytora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(z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listy u</w:t>
      </w:r>
      <w:r w:rsidR="002234D9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prawionych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audytorów</w:t>
      </w:r>
      <w:r w:rsidR="006A5FA0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)</w:t>
      </w:r>
      <w:r w:rsidR="006A6E06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przypadkach określonych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Wytycznych </w:t>
      </w:r>
      <w:r w:rsidR="002234D9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>do</w:t>
      </w:r>
      <w:r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weryfikacji wydatków</w:t>
      </w:r>
      <w:r w:rsidR="00C62FA7" w:rsidRPr="006A6911">
        <w:rPr>
          <w:rFonts w:asciiTheme="minorHAnsi" w:hAnsiTheme="minorHAnsi" w:cstheme="minorHAnsi"/>
          <w:i/>
          <w:color w:val="000000"/>
          <w:sz w:val="22"/>
          <w:szCs w:val="22"/>
          <w:lang w:val="pl-PL"/>
        </w:rPr>
        <w:t xml:space="preserve"> </w:t>
      </w:r>
      <w:r w:rsidR="00C62FA7" w:rsidRPr="00405ED9">
        <w:rPr>
          <w:rFonts w:asciiTheme="minorHAnsi" w:hAnsiTheme="minorHAnsi" w:cstheme="minorHAnsi"/>
          <w:i/>
          <w:sz w:val="22"/>
          <w:szCs w:val="22"/>
          <w:lang w:val="pl-PL"/>
        </w:rPr>
        <w:t>(załącznik nr 3 do umowy)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, beneficjent zastrzega sobie prawo do </w:t>
      </w:r>
      <w:r w:rsidR="00664E87" w:rsidRPr="00405ED9">
        <w:rPr>
          <w:rFonts w:asciiTheme="minorHAnsi" w:hAnsiTheme="minorHAnsi" w:cstheme="minorHAnsi"/>
          <w:sz w:val="22"/>
          <w:szCs w:val="22"/>
          <w:lang w:val="pl-PL"/>
        </w:rPr>
        <w:t>wypowiedzenia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62FA7" w:rsidRPr="00405ED9">
        <w:rPr>
          <w:rFonts w:asciiTheme="minorHAnsi" w:hAnsiTheme="minorHAnsi" w:cstheme="minorHAnsi"/>
          <w:sz w:val="22"/>
          <w:szCs w:val="22"/>
          <w:lang w:val="pl-PL"/>
        </w:rPr>
        <w:t xml:space="preserve">niniejszej </w:t>
      </w:r>
      <w:r w:rsidRPr="00405ED9">
        <w:rPr>
          <w:rFonts w:asciiTheme="minorHAnsi" w:hAnsiTheme="minorHAnsi" w:cstheme="minorHAnsi"/>
          <w:sz w:val="22"/>
          <w:szCs w:val="22"/>
          <w:lang w:val="pl-PL"/>
        </w:rPr>
        <w:t>Umowy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. </w:t>
      </w:r>
      <w:r w:rsidR="00C62FA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Powyższe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wypowiedzenie </w:t>
      </w:r>
      <w:r w:rsidR="00C62FA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umowy </w:t>
      </w:r>
      <w:r w:rsidR="00664E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nie rodzi żadnych skutków finanso</w:t>
      </w:r>
      <w:r w:rsidR="002D267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</w:t>
      </w:r>
      <w:r w:rsidR="00664E87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ych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dla Beneficjenta.</w:t>
      </w:r>
    </w:p>
    <w:p w14:paraId="2347A414" w14:textId="77777777" w:rsidR="00CA7390" w:rsidRDefault="00CA7390" w:rsidP="0040121D">
      <w:pPr>
        <w:pStyle w:val="Listanumerowana"/>
        <w:numPr>
          <w:ilvl w:val="0"/>
          <w:numId w:val="38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Audytor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Beneficjent podlegają weryfikacji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audytom, które mogą być przeprowadzane przez Komisję Europejską, Europejski Urząd ds. Zwalczania Nadużyć Finansowych, Europejski Trybunał Obrachunkowy, Instytucję Audytową wspieraną przez członków Grupy Audytorów </w:t>
      </w:r>
      <w:r w:rsidR="0047407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oraz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dowolnego audytora zewnętrznego upoważnion</w:t>
      </w:r>
      <w:r w:rsidR="00D4447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ego 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do weryfikacji wydatków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="00CB5702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p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rojekcie. W przypadku takiego audytu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weryfikacji Audytor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Beneficjent podejmują kroki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w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celu ułatwienia weryfikacji </w:t>
      </w:r>
      <w:r w:rsidR="00A0446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i </w:t>
      </w:r>
      <w:r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zapewnienia dostępu do wym</w:t>
      </w:r>
      <w:r w:rsidR="00025ACF" w:rsidRPr="006A6911">
        <w:rPr>
          <w:rFonts w:asciiTheme="minorHAnsi" w:hAnsiTheme="minorHAnsi" w:cstheme="minorHAnsi"/>
          <w:color w:val="000000"/>
          <w:sz w:val="22"/>
          <w:szCs w:val="22"/>
          <w:lang w:val="pl-PL"/>
        </w:rPr>
        <w:t>aganych dokumentów, pomieszczeń.</w:t>
      </w:r>
    </w:p>
    <w:p w14:paraId="401D0C78" w14:textId="77777777" w:rsidR="00405ED9" w:rsidRPr="006A6911" w:rsidRDefault="00405ED9" w:rsidP="00405ED9">
      <w:pPr>
        <w:pStyle w:val="Listanumerowana"/>
        <w:numPr>
          <w:ilvl w:val="0"/>
          <w:numId w:val="0"/>
        </w:numPr>
        <w:spacing w:after="0"/>
        <w:ind w:left="72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0E6E4A57" w14:textId="6902A414" w:rsidR="00697E78" w:rsidRPr="00405ED9" w:rsidRDefault="00405ED9" w:rsidP="00405ED9">
      <w:pPr>
        <w:keepNext/>
        <w:keepLines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 w:rsidR="00697E78" w:rsidRPr="00405ED9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="00697E78" w:rsidRPr="00405ED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C62FA7" w:rsidRPr="00405ED9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697E78" w:rsidRPr="00405ED9">
        <w:rPr>
          <w:rFonts w:asciiTheme="minorHAnsi" w:hAnsiTheme="minorHAnsi" w:cstheme="minorHAnsi"/>
          <w:b/>
          <w:sz w:val="22"/>
          <w:szCs w:val="22"/>
          <w:lang w:val="pl-PL"/>
        </w:rPr>
        <w:t>. Płatności</w:t>
      </w:r>
    </w:p>
    <w:p w14:paraId="3826B27D" w14:textId="77777777" w:rsidR="003054F4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Strony zgodnie oświadczają, że z tytułu prawidłowego wykonania przez </w:t>
      </w:r>
      <w:r w:rsidR="00C62FA7" w:rsidRPr="00405ED9">
        <w:rPr>
          <w:rFonts w:asciiTheme="minorHAnsi" w:hAnsiTheme="minorHAnsi" w:cstheme="minorHAnsi"/>
          <w:sz w:val="22"/>
          <w:szCs w:val="22"/>
        </w:rPr>
        <w:t>Audytora</w:t>
      </w:r>
      <w:r w:rsidRPr="00405ED9">
        <w:rPr>
          <w:rFonts w:asciiTheme="minorHAnsi" w:hAnsiTheme="minorHAnsi" w:cstheme="minorHAnsi"/>
          <w:sz w:val="22"/>
          <w:szCs w:val="22"/>
        </w:rPr>
        <w:t xml:space="preserve"> usługi przysługiwać mu będzie wynagrodzenie w kwocie ……………………………zł brutto (słownie: złotych), w tym podatek VAT …….zł. </w:t>
      </w:r>
    </w:p>
    <w:p w14:paraId="3F9A38CE" w14:textId="77777777" w:rsidR="003054F4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Określona w ust. 1 niniejszego paragrafu kwota wynagrodzenia obejmuje również wynagrodzenie należne </w:t>
      </w:r>
      <w:r w:rsidR="00C62FA7" w:rsidRPr="00405ED9">
        <w:rPr>
          <w:rFonts w:asciiTheme="minorHAnsi" w:hAnsiTheme="minorHAnsi" w:cstheme="minorHAnsi"/>
          <w:sz w:val="22"/>
          <w:szCs w:val="22"/>
        </w:rPr>
        <w:t>Audytorowi</w:t>
      </w:r>
      <w:r w:rsidRPr="00405ED9">
        <w:rPr>
          <w:rFonts w:asciiTheme="minorHAnsi" w:hAnsiTheme="minorHAnsi" w:cstheme="minorHAnsi"/>
          <w:sz w:val="22"/>
          <w:szCs w:val="22"/>
        </w:rPr>
        <w:t xml:space="preserve"> z tytułu przeniesienia na </w:t>
      </w:r>
      <w:r w:rsidR="00C62FA7" w:rsidRPr="00405ED9">
        <w:rPr>
          <w:rFonts w:asciiTheme="minorHAnsi" w:hAnsiTheme="minorHAnsi" w:cstheme="minorHAnsi"/>
          <w:sz w:val="22"/>
          <w:szCs w:val="22"/>
        </w:rPr>
        <w:t>Beneficjenta</w:t>
      </w:r>
      <w:r w:rsidRPr="00405ED9">
        <w:rPr>
          <w:rFonts w:asciiTheme="minorHAnsi" w:hAnsiTheme="minorHAnsi" w:cstheme="minorHAnsi"/>
          <w:sz w:val="22"/>
          <w:szCs w:val="22"/>
        </w:rPr>
        <w:t xml:space="preserve"> autorskich praw majątkowych do Dokumentacji, na polach eksploatacji i w zakresie określonym w § 1</w:t>
      </w:r>
      <w:r w:rsidR="0040121D" w:rsidRPr="00405ED9">
        <w:rPr>
          <w:rFonts w:asciiTheme="minorHAnsi" w:hAnsiTheme="minorHAnsi" w:cstheme="minorHAnsi"/>
          <w:sz w:val="22"/>
          <w:szCs w:val="22"/>
        </w:rPr>
        <w:t>2 ni</w:t>
      </w:r>
      <w:r w:rsidR="00C62FA7" w:rsidRPr="00405ED9">
        <w:rPr>
          <w:rFonts w:asciiTheme="minorHAnsi" w:hAnsiTheme="minorHAnsi" w:cstheme="minorHAnsi"/>
          <w:sz w:val="22"/>
          <w:szCs w:val="22"/>
        </w:rPr>
        <w:t>niejszej</w:t>
      </w:r>
      <w:r w:rsidRPr="00405ED9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1A82170C" w14:textId="77777777" w:rsidR="003054F4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Rozliczenie finansowe odbywać się będzie na podstawie prawidłowo wystawionej przez </w:t>
      </w:r>
      <w:r w:rsidR="00C62FA7" w:rsidRPr="00405ED9">
        <w:rPr>
          <w:rFonts w:asciiTheme="minorHAnsi" w:hAnsiTheme="minorHAnsi" w:cstheme="minorHAnsi"/>
          <w:sz w:val="22"/>
          <w:szCs w:val="22"/>
        </w:rPr>
        <w:t>Audytora</w:t>
      </w:r>
      <w:r w:rsidRPr="00405ED9">
        <w:rPr>
          <w:rFonts w:asciiTheme="minorHAnsi" w:hAnsiTheme="minorHAnsi" w:cstheme="minorHAnsi"/>
          <w:sz w:val="22"/>
          <w:szCs w:val="22"/>
        </w:rPr>
        <w:t xml:space="preserve"> faktury po wykonaniu weryfikacj</w:t>
      </w:r>
      <w:r w:rsidR="00C62FA7" w:rsidRPr="00405ED9">
        <w:rPr>
          <w:rFonts w:asciiTheme="minorHAnsi" w:hAnsiTheme="minorHAnsi" w:cstheme="minorHAnsi"/>
          <w:sz w:val="22"/>
          <w:szCs w:val="22"/>
        </w:rPr>
        <w:t xml:space="preserve">i wydatków i akceptacji wniosków </w:t>
      </w:r>
      <w:r w:rsidRPr="00405ED9">
        <w:rPr>
          <w:rFonts w:asciiTheme="minorHAnsi" w:hAnsiTheme="minorHAnsi" w:cstheme="minorHAnsi"/>
          <w:sz w:val="22"/>
          <w:szCs w:val="22"/>
        </w:rPr>
        <w:t>przez WST.</w:t>
      </w:r>
    </w:p>
    <w:p w14:paraId="0BBAE388" w14:textId="6EAF446C" w:rsidR="003054F4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z wykonania weryfikacji wydatków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405ED9">
        <w:rPr>
          <w:rFonts w:asciiTheme="minorHAnsi" w:hAnsiTheme="minorHAnsi" w:cstheme="minorHAnsi"/>
          <w:sz w:val="22"/>
          <w:szCs w:val="22"/>
        </w:rPr>
        <w:t xml:space="preserve">w ramach </w:t>
      </w:r>
      <w:r w:rsidR="00C62FA7" w:rsidRPr="00405ED9">
        <w:rPr>
          <w:rFonts w:asciiTheme="minorHAnsi" w:hAnsiTheme="minorHAnsi" w:cstheme="minorHAnsi"/>
          <w:sz w:val="22"/>
          <w:szCs w:val="22"/>
        </w:rPr>
        <w:t xml:space="preserve">danego </w:t>
      </w:r>
      <w:r w:rsidRPr="00405ED9">
        <w:rPr>
          <w:rFonts w:asciiTheme="minorHAnsi" w:hAnsiTheme="minorHAnsi" w:cstheme="minorHAnsi"/>
          <w:sz w:val="22"/>
          <w:szCs w:val="22"/>
        </w:rPr>
        <w:t>raportu.</w:t>
      </w:r>
    </w:p>
    <w:p w14:paraId="1BB7866A" w14:textId="77777777" w:rsidR="003054F4" w:rsidRPr="00405ED9" w:rsidRDefault="00C62FA7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>Beneficjent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dokona przelewu należności na konto </w:t>
      </w:r>
      <w:r w:rsidRPr="00405ED9">
        <w:rPr>
          <w:rFonts w:asciiTheme="minorHAnsi" w:hAnsiTheme="minorHAnsi" w:cstheme="minorHAnsi"/>
          <w:sz w:val="22"/>
          <w:szCs w:val="22"/>
        </w:rPr>
        <w:t xml:space="preserve">Audytora 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w Banku …………………………..……… nr rachunku ……………....................................................... w ciągu </w:t>
      </w:r>
      <w:r w:rsidRPr="00405ED9">
        <w:rPr>
          <w:rFonts w:asciiTheme="minorHAnsi" w:hAnsiTheme="minorHAnsi" w:cstheme="minorHAnsi"/>
          <w:sz w:val="22"/>
          <w:szCs w:val="22"/>
        </w:rPr>
        <w:t xml:space="preserve">21 </w:t>
      </w:r>
      <w:r w:rsidR="003054F4" w:rsidRPr="00405ED9">
        <w:rPr>
          <w:rFonts w:asciiTheme="minorHAnsi" w:hAnsiTheme="minorHAnsi" w:cstheme="minorHAnsi"/>
          <w:sz w:val="22"/>
          <w:szCs w:val="22"/>
        </w:rPr>
        <w:t>dni od daty otrzymania przez Zamawiającego prawidłowo wystawionej faktury, na podstawie protokołu odbioru podpisanego przez obie strony umowy.</w:t>
      </w:r>
    </w:p>
    <w:p w14:paraId="6AAC5836" w14:textId="77777777" w:rsidR="003054F4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Dniem zapłaty jest dzień obciążenia rachunku bankowego </w:t>
      </w:r>
      <w:r w:rsidR="00C62FA7" w:rsidRPr="00405ED9">
        <w:rPr>
          <w:rFonts w:asciiTheme="minorHAnsi" w:hAnsiTheme="minorHAnsi" w:cstheme="minorHAnsi"/>
          <w:sz w:val="22"/>
          <w:szCs w:val="22"/>
        </w:rPr>
        <w:t>Beneficjenta</w:t>
      </w:r>
      <w:r w:rsidRPr="00405ED9">
        <w:rPr>
          <w:rFonts w:asciiTheme="minorHAnsi" w:hAnsiTheme="minorHAnsi" w:cstheme="minorHAnsi"/>
          <w:sz w:val="22"/>
          <w:szCs w:val="22"/>
        </w:rPr>
        <w:t>.</w:t>
      </w:r>
    </w:p>
    <w:p w14:paraId="70C1094C" w14:textId="77777777" w:rsidR="00C62FA7" w:rsidRPr="00405ED9" w:rsidRDefault="003054F4" w:rsidP="00405ED9">
      <w:pPr>
        <w:pStyle w:val="NormalnyWeb"/>
        <w:numPr>
          <w:ilvl w:val="0"/>
          <w:numId w:val="23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>Faktur</w:t>
      </w:r>
      <w:r w:rsidR="00C62FA7" w:rsidRPr="00405ED9">
        <w:rPr>
          <w:rFonts w:asciiTheme="minorHAnsi" w:hAnsiTheme="minorHAnsi" w:cstheme="minorHAnsi"/>
          <w:sz w:val="22"/>
          <w:szCs w:val="22"/>
        </w:rPr>
        <w:t>a</w:t>
      </w:r>
      <w:r w:rsidRPr="00405ED9">
        <w:rPr>
          <w:rFonts w:asciiTheme="minorHAnsi" w:hAnsiTheme="minorHAnsi" w:cstheme="minorHAnsi"/>
          <w:sz w:val="22"/>
          <w:szCs w:val="22"/>
        </w:rPr>
        <w:t xml:space="preserve"> wystawi</w:t>
      </w:r>
      <w:r w:rsidR="00C62FA7" w:rsidRPr="00405ED9">
        <w:rPr>
          <w:rFonts w:asciiTheme="minorHAnsi" w:hAnsiTheme="minorHAnsi" w:cstheme="minorHAnsi"/>
          <w:sz w:val="22"/>
          <w:szCs w:val="22"/>
        </w:rPr>
        <w:t>ona</w:t>
      </w:r>
      <w:r w:rsidRPr="00405ED9">
        <w:rPr>
          <w:rFonts w:asciiTheme="minorHAnsi" w:hAnsiTheme="minorHAnsi" w:cstheme="minorHAnsi"/>
          <w:sz w:val="22"/>
          <w:szCs w:val="22"/>
        </w:rPr>
        <w:t>/doręcz</w:t>
      </w:r>
      <w:r w:rsidR="00C62FA7" w:rsidRPr="00405ED9">
        <w:rPr>
          <w:rFonts w:asciiTheme="minorHAnsi" w:hAnsiTheme="minorHAnsi" w:cstheme="minorHAnsi"/>
          <w:sz w:val="22"/>
          <w:szCs w:val="22"/>
        </w:rPr>
        <w:t>ona</w:t>
      </w:r>
      <w:r w:rsidRPr="00405ED9">
        <w:rPr>
          <w:rFonts w:asciiTheme="minorHAnsi" w:hAnsiTheme="minorHAnsi" w:cstheme="minorHAnsi"/>
          <w:sz w:val="22"/>
          <w:szCs w:val="22"/>
        </w:rPr>
        <w:t xml:space="preserve"> niezgodnie z </w:t>
      </w:r>
      <w:r w:rsidR="00C62FA7" w:rsidRPr="00405ED9">
        <w:rPr>
          <w:rFonts w:asciiTheme="minorHAnsi" w:hAnsiTheme="minorHAnsi" w:cstheme="minorHAnsi"/>
          <w:sz w:val="22"/>
          <w:szCs w:val="22"/>
        </w:rPr>
        <w:t xml:space="preserve">warunkami Umowy może </w:t>
      </w:r>
      <w:r w:rsidRPr="00405ED9">
        <w:rPr>
          <w:rFonts w:asciiTheme="minorHAnsi" w:hAnsiTheme="minorHAnsi" w:cstheme="minorHAnsi"/>
          <w:sz w:val="22"/>
          <w:szCs w:val="22"/>
        </w:rPr>
        <w:t xml:space="preserve"> zostać zwrócon</w:t>
      </w:r>
      <w:r w:rsidR="00C62FA7" w:rsidRPr="00405ED9">
        <w:rPr>
          <w:rFonts w:asciiTheme="minorHAnsi" w:hAnsiTheme="minorHAnsi" w:cstheme="minorHAnsi"/>
          <w:sz w:val="22"/>
          <w:szCs w:val="22"/>
        </w:rPr>
        <w:t>a</w:t>
      </w:r>
      <w:r w:rsidRPr="00405ED9">
        <w:rPr>
          <w:rFonts w:asciiTheme="minorHAnsi" w:hAnsiTheme="minorHAnsi" w:cstheme="minorHAnsi"/>
          <w:sz w:val="22"/>
          <w:szCs w:val="22"/>
        </w:rPr>
        <w:t xml:space="preserve"> bez </w:t>
      </w:r>
      <w:r w:rsidR="00C62FA7" w:rsidRPr="00405ED9">
        <w:rPr>
          <w:rFonts w:asciiTheme="minorHAnsi" w:hAnsiTheme="minorHAnsi" w:cstheme="minorHAnsi"/>
          <w:sz w:val="22"/>
          <w:szCs w:val="22"/>
        </w:rPr>
        <w:t xml:space="preserve">księgowania. </w:t>
      </w:r>
      <w:r w:rsidRPr="00405ED9">
        <w:rPr>
          <w:rFonts w:asciiTheme="minorHAnsi" w:hAnsiTheme="minorHAnsi" w:cstheme="minorHAnsi"/>
          <w:sz w:val="22"/>
          <w:szCs w:val="22"/>
        </w:rPr>
        <w:t xml:space="preserve">W przypadku doręczenia faktury na niewłaściwy adres lub nie zawierającej wszystkich wymaganych prawem i niniejszą umową elementów </w:t>
      </w:r>
      <w:r w:rsidR="00C62FA7" w:rsidRPr="00405ED9">
        <w:rPr>
          <w:rFonts w:asciiTheme="minorHAnsi" w:hAnsiTheme="minorHAnsi" w:cstheme="minorHAnsi"/>
          <w:sz w:val="22"/>
          <w:szCs w:val="22"/>
        </w:rPr>
        <w:t>Audytor</w:t>
      </w:r>
      <w:r w:rsidRPr="00405ED9">
        <w:rPr>
          <w:rFonts w:asciiTheme="minorHAnsi" w:hAnsiTheme="minorHAnsi" w:cstheme="minorHAnsi"/>
          <w:sz w:val="22"/>
          <w:szCs w:val="22"/>
        </w:rPr>
        <w:t xml:space="preserve"> ponosi wszelkie negatywne konsekwencje z tego tytułu.</w:t>
      </w:r>
    </w:p>
    <w:p w14:paraId="53D80658" w14:textId="77777777" w:rsidR="006A6911" w:rsidRPr="006A6911" w:rsidRDefault="006A6911" w:rsidP="006A6911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color w:val="00B0F0"/>
          <w:sz w:val="22"/>
          <w:szCs w:val="22"/>
        </w:rPr>
      </w:pPr>
    </w:p>
    <w:p w14:paraId="217838EF" w14:textId="77777777" w:rsidR="003054F4" w:rsidRPr="006A6911" w:rsidRDefault="003054F4" w:rsidP="004012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</w:rPr>
        <w:t>§ 9</w:t>
      </w:r>
      <w:r w:rsidR="00C62FA7" w:rsidRPr="006A691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A6911">
        <w:rPr>
          <w:rFonts w:asciiTheme="minorHAnsi" w:hAnsiTheme="minorHAnsi" w:cstheme="minorHAnsi"/>
          <w:b/>
          <w:bCs/>
          <w:sz w:val="22"/>
          <w:szCs w:val="22"/>
        </w:rPr>
        <w:t xml:space="preserve"> Kary umowne</w:t>
      </w:r>
    </w:p>
    <w:p w14:paraId="1C2CEFEF" w14:textId="77777777" w:rsidR="003054F4" w:rsidRPr="00405ED9" w:rsidRDefault="003054F4" w:rsidP="00405ED9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28660673"/>
      <w:bookmarkEnd w:id="3"/>
      <w:r w:rsidRPr="00405ED9">
        <w:rPr>
          <w:rFonts w:asciiTheme="minorHAnsi" w:hAnsiTheme="minorHAnsi" w:cstheme="minorHAnsi"/>
          <w:sz w:val="22"/>
          <w:szCs w:val="22"/>
        </w:rPr>
        <w:t xml:space="preserve">Za niewykonanie lub nienależyte wykonanie Umowy </w:t>
      </w:r>
      <w:r w:rsidR="00C62FA7" w:rsidRPr="00405ED9">
        <w:rPr>
          <w:rFonts w:asciiTheme="minorHAnsi" w:hAnsiTheme="minorHAnsi" w:cstheme="minorHAnsi"/>
          <w:sz w:val="22"/>
          <w:szCs w:val="22"/>
        </w:rPr>
        <w:t>Audytor</w:t>
      </w:r>
      <w:r w:rsidRPr="00405ED9">
        <w:rPr>
          <w:rFonts w:asciiTheme="minorHAnsi" w:hAnsiTheme="minorHAnsi" w:cstheme="minorHAnsi"/>
          <w:sz w:val="22"/>
          <w:szCs w:val="22"/>
        </w:rPr>
        <w:t xml:space="preserve"> zobowiązany jest do zapłacenia następujących kar umownych:</w:t>
      </w:r>
    </w:p>
    <w:p w14:paraId="02FD65C4" w14:textId="21F2AC54" w:rsidR="00DA4395" w:rsidRPr="00405ED9" w:rsidRDefault="003054F4" w:rsidP="00405ED9">
      <w:pPr>
        <w:pStyle w:val="NormalnyWeb"/>
        <w:numPr>
          <w:ilvl w:val="0"/>
          <w:numId w:val="3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w razie nieprzekazania dokumentów pokontrolnych </w:t>
      </w:r>
      <w:r w:rsidR="00DA4395" w:rsidRPr="00405ED9">
        <w:rPr>
          <w:rFonts w:asciiTheme="minorHAnsi" w:hAnsiTheme="minorHAnsi" w:cstheme="minorHAnsi"/>
          <w:sz w:val="22"/>
          <w:szCs w:val="22"/>
        </w:rPr>
        <w:t xml:space="preserve">w terminach określonych w </w:t>
      </w:r>
      <w:r w:rsidR="00DA4395" w:rsidRPr="00405ED9">
        <w:rPr>
          <w:rFonts w:asciiTheme="minorHAnsi" w:hAnsiTheme="minorHAnsi" w:cstheme="minorHAnsi"/>
          <w:i/>
          <w:sz w:val="22"/>
          <w:szCs w:val="22"/>
        </w:rPr>
        <w:t>Wytycznych do weryfikacji wydatków (załącznik nr 3 do umowy)</w:t>
      </w:r>
      <w:r w:rsidR="00C62FA7" w:rsidRPr="00405ED9">
        <w:rPr>
          <w:rFonts w:asciiTheme="minorHAnsi" w:hAnsiTheme="minorHAnsi" w:cstheme="minorHAnsi"/>
          <w:sz w:val="22"/>
          <w:szCs w:val="22"/>
        </w:rPr>
        <w:t xml:space="preserve"> </w:t>
      </w:r>
      <w:r w:rsidR="006A6911" w:rsidRPr="00405ED9">
        <w:rPr>
          <w:rFonts w:asciiTheme="minorHAnsi" w:hAnsiTheme="minorHAnsi" w:cstheme="minorHAnsi"/>
          <w:sz w:val="22"/>
          <w:szCs w:val="22"/>
        </w:rPr>
        <w:t>ponad termin określony w § 3 ust. 4 niniejszej Umowy</w:t>
      </w:r>
      <w:r w:rsidR="004A23A1">
        <w:rPr>
          <w:rFonts w:asciiTheme="minorHAnsi" w:hAnsiTheme="minorHAnsi" w:cstheme="minorHAnsi"/>
          <w:sz w:val="22"/>
          <w:szCs w:val="22"/>
        </w:rPr>
        <w:t xml:space="preserve"> </w:t>
      </w:r>
      <w:r w:rsidRPr="00405ED9">
        <w:rPr>
          <w:rFonts w:asciiTheme="minorHAnsi" w:hAnsiTheme="minorHAnsi" w:cstheme="minorHAnsi"/>
          <w:sz w:val="22"/>
          <w:szCs w:val="22"/>
        </w:rPr>
        <w:t xml:space="preserve">– w wysokości 1 % wynagrodzenia brutto wskazanego w § 8 ust. 1 </w:t>
      </w:r>
      <w:r w:rsidR="006A6911" w:rsidRPr="00405ED9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05ED9">
        <w:rPr>
          <w:rFonts w:asciiTheme="minorHAnsi" w:hAnsiTheme="minorHAnsi" w:cstheme="minorHAnsi"/>
          <w:sz w:val="22"/>
          <w:szCs w:val="22"/>
        </w:rPr>
        <w:t>Umowy za każdy dzień opóźnienia;</w:t>
      </w:r>
    </w:p>
    <w:p w14:paraId="4E35BDAF" w14:textId="0E94C266" w:rsidR="00DA4395" w:rsidRPr="00405ED9" w:rsidRDefault="00DA4395" w:rsidP="00405ED9">
      <w:pPr>
        <w:pStyle w:val="NormalnyWeb"/>
        <w:numPr>
          <w:ilvl w:val="0"/>
          <w:numId w:val="3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i/>
          <w:sz w:val="22"/>
          <w:szCs w:val="22"/>
        </w:rPr>
        <w:t>weryfikacji wydatków (załącznik nr 3 do umowy)</w:t>
      </w:r>
      <w:r w:rsidR="006A6911" w:rsidRPr="00405ED9">
        <w:rPr>
          <w:rFonts w:asciiTheme="minorHAnsi" w:hAnsiTheme="minorHAnsi" w:cstheme="minorHAnsi"/>
          <w:sz w:val="22"/>
          <w:szCs w:val="22"/>
        </w:rPr>
        <w:t xml:space="preserve"> ponad termin określony w § 3 ust. 5 niniejszej Umowy 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- </w:t>
      </w:r>
      <w:r w:rsidRPr="00405ED9">
        <w:rPr>
          <w:rFonts w:asciiTheme="minorHAnsi" w:hAnsiTheme="minorHAnsi" w:cstheme="minorHAnsi"/>
          <w:sz w:val="22"/>
          <w:szCs w:val="22"/>
        </w:rPr>
        <w:t xml:space="preserve">w wysokości 0,2% wynagrodzenia 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</w:t>
      </w:r>
      <w:r w:rsidRPr="00405ED9">
        <w:rPr>
          <w:rFonts w:asciiTheme="minorHAnsi" w:hAnsiTheme="minorHAnsi" w:cstheme="minorHAnsi"/>
          <w:sz w:val="22"/>
          <w:szCs w:val="22"/>
        </w:rPr>
        <w:t xml:space="preserve">wskazanego w § 8 ust. 1 </w:t>
      </w:r>
      <w:r w:rsidR="006A6911" w:rsidRPr="00405ED9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05ED9">
        <w:rPr>
          <w:rFonts w:asciiTheme="minorHAnsi" w:hAnsiTheme="minorHAnsi" w:cstheme="minorHAnsi"/>
          <w:sz w:val="22"/>
          <w:szCs w:val="22"/>
        </w:rPr>
        <w:t xml:space="preserve">Umowy za każdy dzień opóźnienia </w:t>
      </w:r>
    </w:p>
    <w:p w14:paraId="7EBAC63A" w14:textId="7BF27DCC" w:rsidR="00DA4395" w:rsidRPr="00405ED9" w:rsidRDefault="003054F4" w:rsidP="00405ED9">
      <w:pPr>
        <w:pStyle w:val="NormalnyWeb"/>
        <w:numPr>
          <w:ilvl w:val="0"/>
          <w:numId w:val="3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za odstąpienie przez </w:t>
      </w:r>
      <w:r w:rsidR="00DA4395" w:rsidRPr="00405ED9">
        <w:rPr>
          <w:rFonts w:asciiTheme="minorHAnsi" w:hAnsiTheme="minorHAnsi" w:cstheme="minorHAnsi"/>
          <w:sz w:val="22"/>
          <w:szCs w:val="22"/>
        </w:rPr>
        <w:t>Beneficjenta</w:t>
      </w:r>
      <w:r w:rsidRPr="00405ED9">
        <w:rPr>
          <w:rFonts w:asciiTheme="minorHAnsi" w:hAnsiTheme="minorHAnsi" w:cstheme="minorHAnsi"/>
          <w:sz w:val="22"/>
          <w:szCs w:val="22"/>
        </w:rPr>
        <w:t xml:space="preserve"> od umowy z przyczyn, za które ponosi odpowiedzialność </w:t>
      </w:r>
      <w:r w:rsidR="00DA4395" w:rsidRPr="00405ED9">
        <w:rPr>
          <w:rFonts w:asciiTheme="minorHAnsi" w:hAnsiTheme="minorHAnsi" w:cstheme="minorHAnsi"/>
          <w:sz w:val="22"/>
          <w:szCs w:val="22"/>
        </w:rPr>
        <w:t>Audytor</w:t>
      </w:r>
      <w:r w:rsidRPr="00405ED9">
        <w:rPr>
          <w:rFonts w:asciiTheme="minorHAnsi" w:hAnsiTheme="minorHAnsi" w:cstheme="minorHAnsi"/>
          <w:sz w:val="22"/>
          <w:szCs w:val="22"/>
        </w:rPr>
        <w:t xml:space="preserve"> – w wysokości 10% wynagrodzenia brutto </w:t>
      </w:r>
      <w:r w:rsidR="00DA4395" w:rsidRPr="00405ED9">
        <w:rPr>
          <w:rFonts w:asciiTheme="minorHAnsi" w:hAnsiTheme="minorHAnsi" w:cstheme="minorHAnsi"/>
          <w:sz w:val="22"/>
          <w:szCs w:val="22"/>
        </w:rPr>
        <w:t xml:space="preserve">wskazanego w § 8 ust. 1 </w:t>
      </w:r>
      <w:r w:rsidR="006A6911" w:rsidRPr="00405ED9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DA4395" w:rsidRPr="00405ED9">
        <w:rPr>
          <w:rFonts w:asciiTheme="minorHAnsi" w:hAnsiTheme="minorHAnsi" w:cstheme="minorHAnsi"/>
          <w:sz w:val="22"/>
          <w:szCs w:val="22"/>
        </w:rPr>
        <w:t>Umowy.</w:t>
      </w:r>
    </w:p>
    <w:p w14:paraId="5E53A63D" w14:textId="3A1B35E2" w:rsidR="003054F4" w:rsidRPr="004A23A1" w:rsidRDefault="003054F4" w:rsidP="004A23A1">
      <w:pPr>
        <w:pStyle w:val="NormalnyWeb"/>
        <w:numPr>
          <w:ilvl w:val="0"/>
          <w:numId w:val="3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 xml:space="preserve">za odstąpienie od Umowy przez </w:t>
      </w:r>
      <w:r w:rsidR="00DA4395" w:rsidRPr="00405ED9">
        <w:rPr>
          <w:rFonts w:asciiTheme="minorHAnsi" w:hAnsiTheme="minorHAnsi" w:cstheme="minorHAnsi"/>
          <w:sz w:val="22"/>
          <w:szCs w:val="22"/>
        </w:rPr>
        <w:t>Audytora</w:t>
      </w:r>
      <w:r w:rsidR="004A23A1">
        <w:rPr>
          <w:rFonts w:asciiTheme="minorHAnsi" w:hAnsiTheme="minorHAnsi" w:cstheme="minorHAnsi"/>
          <w:sz w:val="22"/>
          <w:szCs w:val="22"/>
        </w:rPr>
        <w:t xml:space="preserve"> – </w:t>
      </w:r>
      <w:r w:rsidRPr="004A23A1">
        <w:rPr>
          <w:rFonts w:asciiTheme="minorHAnsi" w:hAnsiTheme="minorHAnsi" w:cstheme="minorHAnsi"/>
          <w:sz w:val="22"/>
          <w:szCs w:val="22"/>
        </w:rPr>
        <w:t xml:space="preserve">w wysokości 10 % wynagrodzenia brutto wskazanego w § 8 ust. 1 </w:t>
      </w:r>
      <w:r w:rsidR="006A6911" w:rsidRPr="004A23A1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4A23A1">
        <w:rPr>
          <w:rFonts w:asciiTheme="minorHAnsi" w:hAnsiTheme="minorHAnsi" w:cstheme="minorHAnsi"/>
          <w:sz w:val="22"/>
          <w:szCs w:val="22"/>
        </w:rPr>
        <w:t xml:space="preserve">umowy (zapis ten nie stanowi uprawnienia </w:t>
      </w:r>
      <w:r w:rsidR="00DA4395" w:rsidRPr="004A23A1">
        <w:rPr>
          <w:rFonts w:asciiTheme="minorHAnsi" w:hAnsiTheme="minorHAnsi" w:cstheme="minorHAnsi"/>
          <w:sz w:val="22"/>
          <w:szCs w:val="22"/>
        </w:rPr>
        <w:t>Audytora</w:t>
      </w:r>
      <w:r w:rsidRPr="004A23A1">
        <w:rPr>
          <w:rFonts w:asciiTheme="minorHAnsi" w:hAnsiTheme="minorHAnsi" w:cstheme="minorHAnsi"/>
          <w:sz w:val="22"/>
          <w:szCs w:val="22"/>
        </w:rPr>
        <w:t xml:space="preserve"> do odstąpienia od umowy za zapłatą oznaczonej sumy)</w:t>
      </w:r>
      <w:r w:rsidR="001C2487" w:rsidRPr="004A23A1">
        <w:rPr>
          <w:rFonts w:asciiTheme="minorHAnsi" w:hAnsiTheme="minorHAnsi" w:cstheme="minorHAnsi"/>
          <w:sz w:val="22"/>
          <w:szCs w:val="22"/>
        </w:rPr>
        <w:t>.</w:t>
      </w:r>
    </w:p>
    <w:p w14:paraId="4A1D6613" w14:textId="77777777" w:rsidR="003054F4" w:rsidRPr="00405ED9" w:rsidRDefault="00DA4395" w:rsidP="00405ED9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>Beneficjent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ma prawo do sumowania kar Umownych i obciążenia </w:t>
      </w:r>
      <w:r w:rsidRPr="00405ED9">
        <w:rPr>
          <w:rFonts w:asciiTheme="minorHAnsi" w:hAnsiTheme="minorHAnsi" w:cstheme="minorHAnsi"/>
          <w:sz w:val="22"/>
          <w:szCs w:val="22"/>
        </w:rPr>
        <w:t>Audytora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</w:t>
      </w:r>
      <w:r w:rsidRPr="00405ED9">
        <w:rPr>
          <w:rFonts w:asciiTheme="minorHAnsi" w:hAnsiTheme="minorHAnsi" w:cstheme="minorHAnsi"/>
          <w:sz w:val="22"/>
          <w:szCs w:val="22"/>
        </w:rPr>
        <w:t xml:space="preserve">w </w:t>
      </w:r>
      <w:r w:rsidR="003054F4" w:rsidRPr="00405ED9">
        <w:rPr>
          <w:rFonts w:asciiTheme="minorHAnsi" w:hAnsiTheme="minorHAnsi" w:cstheme="minorHAnsi"/>
          <w:sz w:val="22"/>
          <w:szCs w:val="22"/>
        </w:rPr>
        <w:t>ich łącznym wymiarze.</w:t>
      </w:r>
    </w:p>
    <w:p w14:paraId="64E1C0AA" w14:textId="77777777" w:rsidR="003054F4" w:rsidRPr="00405ED9" w:rsidRDefault="00DA4395" w:rsidP="00405ED9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>Beneficjent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zastrzega sobie prawo do odszkodowania przenoszącego wysokość kar Umownych do wysokości poniesionej szkody. </w:t>
      </w:r>
    </w:p>
    <w:p w14:paraId="43A92AD3" w14:textId="77777777" w:rsidR="003054F4" w:rsidRPr="00405ED9" w:rsidRDefault="00DA4395" w:rsidP="00405ED9">
      <w:pPr>
        <w:pStyle w:val="NormalnyWeb"/>
        <w:numPr>
          <w:ilvl w:val="0"/>
          <w:numId w:val="24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5ED9">
        <w:rPr>
          <w:rFonts w:asciiTheme="minorHAnsi" w:hAnsiTheme="minorHAnsi" w:cstheme="minorHAnsi"/>
          <w:sz w:val="22"/>
          <w:szCs w:val="22"/>
        </w:rPr>
        <w:t>Strony ustalają, że Beneficjent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swoją wierzytelność z tytułu naliczanych kar na podstawie niniejszej Umowy, zaspokoi w pierwszej kolejności przez potrącenie z należności </w:t>
      </w:r>
      <w:r w:rsidRPr="00405ED9">
        <w:rPr>
          <w:rFonts w:asciiTheme="minorHAnsi" w:hAnsiTheme="minorHAnsi" w:cstheme="minorHAnsi"/>
          <w:sz w:val="22"/>
          <w:szCs w:val="22"/>
        </w:rPr>
        <w:t xml:space="preserve">Audytora 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bez wzywania </w:t>
      </w:r>
      <w:r w:rsidRPr="00405ED9">
        <w:rPr>
          <w:rFonts w:asciiTheme="minorHAnsi" w:hAnsiTheme="minorHAnsi" w:cstheme="minorHAnsi"/>
          <w:sz w:val="22"/>
          <w:szCs w:val="22"/>
        </w:rPr>
        <w:t>Audytora</w:t>
      </w:r>
      <w:r w:rsidR="003054F4" w:rsidRPr="00405ED9">
        <w:rPr>
          <w:rFonts w:asciiTheme="minorHAnsi" w:hAnsiTheme="minorHAnsi" w:cstheme="minorHAnsi"/>
          <w:sz w:val="22"/>
          <w:szCs w:val="22"/>
        </w:rPr>
        <w:t xml:space="preserve"> do zapłaty.</w:t>
      </w:r>
    </w:p>
    <w:p w14:paraId="4BDCBE2A" w14:textId="77777777" w:rsidR="007B7192" w:rsidRPr="006A6911" w:rsidRDefault="007B7192" w:rsidP="007B7192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color w:val="00B0F0"/>
          <w:sz w:val="22"/>
          <w:szCs w:val="22"/>
        </w:rPr>
      </w:pPr>
    </w:p>
    <w:p w14:paraId="6E781F1B" w14:textId="77777777" w:rsidR="003054F4" w:rsidRPr="00BF13EA" w:rsidRDefault="003054F4" w:rsidP="00BF13EA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Hlk5286606731"/>
      <w:bookmarkEnd w:id="4"/>
      <w:r w:rsidRPr="00BF13EA">
        <w:rPr>
          <w:rFonts w:asciiTheme="minorHAnsi" w:hAnsiTheme="minorHAnsi" w:cstheme="minorHAnsi"/>
          <w:b/>
          <w:bCs/>
          <w:sz w:val="22"/>
          <w:szCs w:val="22"/>
        </w:rPr>
        <w:t>§ 10</w:t>
      </w:r>
      <w:r w:rsidR="00DA4395" w:rsidRPr="00BF13E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F13EA">
        <w:rPr>
          <w:rFonts w:asciiTheme="minorHAnsi" w:hAnsiTheme="minorHAnsi" w:cstheme="minorHAnsi"/>
          <w:b/>
          <w:bCs/>
          <w:sz w:val="22"/>
          <w:szCs w:val="22"/>
        </w:rPr>
        <w:t xml:space="preserve"> Zmiany treści umowy</w:t>
      </w:r>
    </w:p>
    <w:p w14:paraId="114E4473" w14:textId="77777777" w:rsidR="003054F4" w:rsidRPr="00BF13EA" w:rsidRDefault="003054F4" w:rsidP="00BF13EA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Zmiany i uzupełnienia treści Umowy wymagają dla swej ważności formy pisemnej.</w:t>
      </w:r>
    </w:p>
    <w:p w14:paraId="02A4AA27" w14:textId="54E0C47E" w:rsidR="003054F4" w:rsidRPr="00BF13EA" w:rsidRDefault="00DA4395" w:rsidP="00BF13EA">
      <w:pPr>
        <w:pStyle w:val="NormalnyWeb"/>
        <w:numPr>
          <w:ilvl w:val="0"/>
          <w:numId w:val="25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Beneficjent</w:t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 przewiduje możliwość dokonania zmian postanowień zawartej Umowy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w stosunku do treści oferty, w szczególności w następujących przypadkach: </w:t>
      </w:r>
    </w:p>
    <w:p w14:paraId="02203A64" w14:textId="77777777" w:rsidR="00DA4395" w:rsidRPr="00BF13EA" w:rsidRDefault="003054F4" w:rsidP="00BF13EA">
      <w:pPr>
        <w:pStyle w:val="NormalnyWeb"/>
        <w:numPr>
          <w:ilvl w:val="0"/>
          <w:numId w:val="4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Jeżeli zmianie ulegną powszechnie obowiązujące przepisy prawa w zakresie mającym wpływ na realizację przedmiotu umowy;</w:t>
      </w:r>
    </w:p>
    <w:p w14:paraId="296CC5DB" w14:textId="5974BAB7" w:rsidR="00DA4395" w:rsidRPr="00BF13EA" w:rsidRDefault="003054F4" w:rsidP="00BF13EA">
      <w:pPr>
        <w:pStyle w:val="NormalnyWeb"/>
        <w:numPr>
          <w:ilvl w:val="0"/>
          <w:numId w:val="4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 xml:space="preserve">gdy nastąpi zmiana umów zawartych pomiędzy </w:t>
      </w:r>
      <w:r w:rsidR="00DA4395" w:rsidRPr="00BF13EA">
        <w:rPr>
          <w:rFonts w:asciiTheme="minorHAnsi" w:hAnsiTheme="minorHAnsi" w:cstheme="minorHAnsi"/>
          <w:sz w:val="22"/>
          <w:szCs w:val="22"/>
        </w:rPr>
        <w:t>Beneficjentem</w:t>
      </w:r>
      <w:r w:rsidRPr="00BF13EA">
        <w:rPr>
          <w:rFonts w:asciiTheme="minorHAnsi" w:hAnsiTheme="minorHAnsi" w:cstheme="minorHAnsi"/>
          <w:sz w:val="22"/>
          <w:szCs w:val="22"/>
        </w:rPr>
        <w:t xml:space="preserve"> a inną niż </w:t>
      </w:r>
      <w:r w:rsidR="00DA4395" w:rsidRPr="00BF13EA">
        <w:rPr>
          <w:rFonts w:asciiTheme="minorHAnsi" w:hAnsiTheme="minorHAnsi" w:cstheme="minorHAnsi"/>
          <w:sz w:val="22"/>
          <w:szCs w:val="22"/>
        </w:rPr>
        <w:t xml:space="preserve">Audytor </w:t>
      </w:r>
      <w:r w:rsidRPr="00BF13EA">
        <w:rPr>
          <w:rFonts w:asciiTheme="minorHAnsi" w:hAnsiTheme="minorHAnsi" w:cstheme="minorHAnsi"/>
          <w:sz w:val="22"/>
          <w:szCs w:val="22"/>
        </w:rPr>
        <w:t>stroną, w tym IZ, w sz</w:t>
      </w:r>
      <w:r w:rsidR="004A23A1">
        <w:rPr>
          <w:rFonts w:asciiTheme="minorHAnsi" w:hAnsiTheme="minorHAnsi" w:cstheme="minorHAnsi"/>
          <w:sz w:val="22"/>
          <w:szCs w:val="22"/>
        </w:rPr>
        <w:t>czególności zmiany postanowień Umowy G</w:t>
      </w:r>
      <w:r w:rsidRPr="00BF13EA">
        <w:rPr>
          <w:rFonts w:asciiTheme="minorHAnsi" w:hAnsiTheme="minorHAnsi" w:cstheme="minorHAnsi"/>
          <w:sz w:val="22"/>
          <w:szCs w:val="22"/>
        </w:rPr>
        <w:t>rantowej, zmiany dokumentów programowych Programu Współpracy Transgranicznej Polska</w:t>
      </w:r>
      <w:r w:rsidR="00DA4395" w:rsidRPr="00BF13EA">
        <w:rPr>
          <w:rFonts w:asciiTheme="minorHAnsi" w:hAnsiTheme="minorHAnsi" w:cstheme="minorHAnsi"/>
          <w:sz w:val="22"/>
          <w:szCs w:val="22"/>
        </w:rPr>
        <w:t xml:space="preserve"> – </w:t>
      </w:r>
      <w:r w:rsidRPr="00BF13EA">
        <w:rPr>
          <w:rFonts w:asciiTheme="minorHAnsi" w:hAnsiTheme="minorHAnsi" w:cstheme="minorHAnsi"/>
          <w:sz w:val="22"/>
          <w:szCs w:val="22"/>
        </w:rPr>
        <w:t>Białoruś</w:t>
      </w:r>
      <w:r w:rsidR="00DA4395" w:rsidRPr="00BF13EA">
        <w:rPr>
          <w:rFonts w:asciiTheme="minorHAnsi" w:hAnsiTheme="minorHAnsi" w:cstheme="minorHAnsi"/>
          <w:sz w:val="22"/>
          <w:szCs w:val="22"/>
        </w:rPr>
        <w:t xml:space="preserve"> </w:t>
      </w:r>
      <w:r w:rsidRPr="00BF13EA">
        <w:rPr>
          <w:rFonts w:asciiTheme="minorHAnsi" w:hAnsiTheme="minorHAnsi" w:cstheme="minorHAnsi"/>
          <w:sz w:val="22"/>
          <w:szCs w:val="22"/>
        </w:rPr>
        <w:t>-</w:t>
      </w:r>
      <w:r w:rsidR="00DA4395" w:rsidRPr="00BF13EA">
        <w:rPr>
          <w:rFonts w:asciiTheme="minorHAnsi" w:hAnsiTheme="minorHAnsi" w:cstheme="minorHAnsi"/>
          <w:sz w:val="22"/>
          <w:szCs w:val="22"/>
        </w:rPr>
        <w:t xml:space="preserve"> </w:t>
      </w:r>
      <w:r w:rsidRPr="00BF13EA">
        <w:rPr>
          <w:rFonts w:asciiTheme="minorHAnsi" w:hAnsiTheme="minorHAnsi" w:cstheme="minorHAnsi"/>
          <w:sz w:val="22"/>
          <w:szCs w:val="22"/>
        </w:rPr>
        <w:t>Ukraina 2014-202</w:t>
      </w:r>
      <w:r w:rsidR="004A23A1">
        <w:rPr>
          <w:rFonts w:asciiTheme="minorHAnsi" w:hAnsiTheme="minorHAnsi" w:cstheme="minorHAnsi"/>
          <w:sz w:val="22"/>
          <w:szCs w:val="22"/>
        </w:rPr>
        <w:t>0</w:t>
      </w:r>
      <w:r w:rsidRPr="00BF13EA">
        <w:rPr>
          <w:rFonts w:asciiTheme="minorHAnsi" w:hAnsiTheme="minorHAnsi" w:cstheme="minorHAnsi"/>
          <w:sz w:val="22"/>
          <w:szCs w:val="22"/>
        </w:rPr>
        <w:t>, o których mowa w słowniczku pojęć, w zakresie mającym wyłącznie bezpośredni wpływ na realizację przedmiotu umowy. Zmiany mogą dotyczyć w szczególności zasad kwalifikowalności wydatków, katalogu wydatków kwalifikowanych, wzorów sprawozdań, dokumentowania wydatków;</w:t>
      </w:r>
    </w:p>
    <w:p w14:paraId="4CEF1D86" w14:textId="77777777" w:rsidR="00DA4395" w:rsidRPr="00BF13EA" w:rsidRDefault="003054F4" w:rsidP="00BF13EA">
      <w:pPr>
        <w:pStyle w:val="NormalnyWeb"/>
        <w:numPr>
          <w:ilvl w:val="0"/>
          <w:numId w:val="4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gdy zmianie uległy stawki podatku VAT, w tym przypadku wynagrodzenie netto pozostaje bez zmian - zmianie podlega wysokość należnego podatku VAT oraz kwota brutto wynagrodzenia</w:t>
      </w:r>
    </w:p>
    <w:p w14:paraId="0C4C6E02" w14:textId="77777777" w:rsidR="003054F4" w:rsidRPr="00BF13EA" w:rsidRDefault="003054F4" w:rsidP="00BF13EA">
      <w:pPr>
        <w:pStyle w:val="NormalnyWeb"/>
        <w:numPr>
          <w:ilvl w:val="0"/>
          <w:numId w:val="4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w przypadku niezależnych od stron okoliczności (tj. choroba, wypadki losowe, nieprzewidziane zmiany organizacyjne) powodujących zmianę audytora/audytorów - wskazana osoba/osoby powinny posiadać doświadczenie punktowane nie gorzej niż osoba/osoby wskaz</w:t>
      </w:r>
      <w:r w:rsidR="00DA4395" w:rsidRPr="00BF13EA">
        <w:rPr>
          <w:rFonts w:asciiTheme="minorHAnsi" w:hAnsiTheme="minorHAnsi" w:cstheme="minorHAnsi"/>
          <w:sz w:val="22"/>
          <w:szCs w:val="22"/>
        </w:rPr>
        <w:t xml:space="preserve">ana/wskazane w ofercie (zgodnie </w:t>
      </w:r>
      <w:r w:rsidRPr="00BF13EA">
        <w:rPr>
          <w:rFonts w:asciiTheme="minorHAnsi" w:hAnsiTheme="minorHAnsi" w:cstheme="minorHAnsi"/>
          <w:sz w:val="22"/>
          <w:szCs w:val="22"/>
        </w:rPr>
        <w:t xml:space="preserve">z kryteriami oceny ofert) oraz spełniać warunki udziału określone w zapytaniu ofertowym. </w:t>
      </w:r>
    </w:p>
    <w:p w14:paraId="6B24EB69" w14:textId="77777777" w:rsidR="003054F4" w:rsidRPr="00BF13EA" w:rsidRDefault="003054F4" w:rsidP="00BF13EA">
      <w:pPr>
        <w:pStyle w:val="NormalnyWeb"/>
        <w:numPr>
          <w:ilvl w:val="0"/>
          <w:numId w:val="27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 xml:space="preserve">Strony zgodnie postanawiają, że wymienione w ust. 2 niniejszego paragrafu przypadki dopuszczające zmianę Umowy nie stanowią zobowiązania Stron do dokonania takiej zmiany. </w:t>
      </w:r>
    </w:p>
    <w:p w14:paraId="02680D31" w14:textId="77777777" w:rsidR="006A6911" w:rsidRPr="00BF13EA" w:rsidRDefault="006A6911" w:rsidP="00BF13EA">
      <w:pPr>
        <w:pStyle w:val="NormalnyWeb"/>
        <w:spacing w:before="0" w:beforeAutospacing="0" w:after="0" w:line="240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CEAF98" w14:textId="77777777" w:rsidR="0050435B" w:rsidRPr="00BF13EA" w:rsidRDefault="003054F4" w:rsidP="00BF13EA">
      <w:pPr>
        <w:pStyle w:val="NormalnyWeb"/>
        <w:spacing w:before="0" w:beforeAutospacing="0"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F13EA">
        <w:rPr>
          <w:rFonts w:asciiTheme="minorHAnsi" w:hAnsiTheme="minorHAnsi" w:cstheme="minorHAnsi"/>
          <w:b/>
          <w:bCs/>
          <w:sz w:val="22"/>
          <w:szCs w:val="22"/>
        </w:rPr>
        <w:t>§ 11 Przeniesienie wierzytelności</w:t>
      </w:r>
    </w:p>
    <w:p w14:paraId="50334D29" w14:textId="77777777" w:rsidR="003054F4" w:rsidRPr="00BF13EA" w:rsidRDefault="0050435B" w:rsidP="00BF13EA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BF13E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Audytor</w:t>
      </w:r>
      <w:r w:rsidR="003054F4" w:rsidRPr="00BF13E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nie może przenieść wierzytelności powstałych w związku z realizacją niniejszej umowy na osoby trzecie bez zgody </w:t>
      </w:r>
      <w:r w:rsidRPr="00BF13E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Beneficjenta</w:t>
      </w:r>
      <w:r w:rsidR="003054F4" w:rsidRPr="00BF13E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5B2400E0" w14:textId="77777777" w:rsidR="006A6911" w:rsidRPr="00BF13EA" w:rsidRDefault="006A6911" w:rsidP="00BF13EA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</w:p>
    <w:p w14:paraId="0F426932" w14:textId="77777777" w:rsidR="003054F4" w:rsidRPr="00BF13EA" w:rsidRDefault="003054F4" w:rsidP="00BF13EA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50435B" w:rsidRPr="00BF13E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F13EA">
        <w:rPr>
          <w:rFonts w:asciiTheme="minorHAnsi" w:hAnsiTheme="minorHAnsi" w:cstheme="minorHAnsi"/>
          <w:b/>
          <w:bCs/>
          <w:sz w:val="22"/>
          <w:szCs w:val="22"/>
        </w:rPr>
        <w:t xml:space="preserve"> Prawa autorskie</w:t>
      </w:r>
    </w:p>
    <w:p w14:paraId="01CA5226" w14:textId="77777777" w:rsidR="003054F4" w:rsidRPr="00BF13EA" w:rsidRDefault="00405E10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Audytor</w:t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 oświadcza, że posiada wszelkie autorskie prawa do dokumentów pokontrolnych.</w:t>
      </w:r>
    </w:p>
    <w:p w14:paraId="49BE2B02" w14:textId="77777777" w:rsidR="003054F4" w:rsidRPr="00BF13EA" w:rsidRDefault="00405E10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Audytor</w:t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 oświadcza, że przy wykonywaniu dokumentów pokontrolnych będzie przestrzegał przepisów ustawy o prawie autorskim i prawach pokrewnych i nie dokona naruszenia cudzych praw wyłącznych oraz, że w razie stwierdzenia ich naruszenia poniesie wszelkie konsekwencje prawne i finansowe z tytułu roszczeń z tym związanych.</w:t>
      </w:r>
    </w:p>
    <w:p w14:paraId="1F84D634" w14:textId="7B4DBAB5" w:rsidR="003054F4" w:rsidRPr="00BF13EA" w:rsidRDefault="003054F4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 xml:space="preserve">W ramach wynagrodzenia, o którym mowa w § 8 ust. 1 Umowy, </w:t>
      </w:r>
      <w:r w:rsidR="00405E10" w:rsidRPr="00BF13EA">
        <w:rPr>
          <w:rFonts w:asciiTheme="minorHAnsi" w:hAnsiTheme="minorHAnsi" w:cstheme="minorHAnsi"/>
          <w:sz w:val="22"/>
          <w:szCs w:val="22"/>
        </w:rPr>
        <w:t>Audytor</w:t>
      </w:r>
      <w:r w:rsidRPr="00BF13EA">
        <w:rPr>
          <w:rFonts w:asciiTheme="minorHAnsi" w:hAnsiTheme="minorHAnsi" w:cstheme="minorHAnsi"/>
          <w:sz w:val="22"/>
          <w:szCs w:val="22"/>
        </w:rPr>
        <w:t xml:space="preserve"> przenosi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BF13EA">
        <w:rPr>
          <w:rFonts w:asciiTheme="minorHAnsi" w:hAnsiTheme="minorHAnsi" w:cstheme="minorHAnsi"/>
          <w:sz w:val="22"/>
          <w:szCs w:val="22"/>
        </w:rPr>
        <w:t xml:space="preserve">na </w:t>
      </w:r>
      <w:r w:rsidR="00405E10" w:rsidRPr="00BF13EA">
        <w:rPr>
          <w:rFonts w:asciiTheme="minorHAnsi" w:hAnsiTheme="minorHAnsi" w:cstheme="minorHAnsi"/>
          <w:sz w:val="22"/>
          <w:szCs w:val="22"/>
        </w:rPr>
        <w:t>Beneficjenta</w:t>
      </w:r>
      <w:r w:rsidRPr="00BF13EA">
        <w:rPr>
          <w:rFonts w:asciiTheme="minorHAnsi" w:hAnsiTheme="minorHAnsi" w:cstheme="minorHAnsi"/>
          <w:sz w:val="22"/>
          <w:szCs w:val="22"/>
        </w:rPr>
        <w:t xml:space="preserve"> całość autorskich praw majątkowych i pokrewnych do dokumentów pokontrolnych oraz wyłączne prawo do autorskich praw zależnych i zezwolenia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BF13EA">
        <w:rPr>
          <w:rFonts w:asciiTheme="minorHAnsi" w:hAnsiTheme="minorHAnsi" w:cstheme="minorHAnsi"/>
          <w:sz w:val="22"/>
          <w:szCs w:val="22"/>
        </w:rPr>
        <w:t>na wykonywanie autorskich praw zależnych w odniesieniu do tych dokumentów.</w:t>
      </w:r>
    </w:p>
    <w:p w14:paraId="461A57A4" w14:textId="70009CD3" w:rsidR="003054F4" w:rsidRPr="00BF13EA" w:rsidRDefault="00405E10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Przeniesienie na Beneficjenta</w:t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 wszelkich praw, o których mowa w niniejszym paragrafie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="003054F4" w:rsidRPr="00BF13EA">
        <w:rPr>
          <w:rFonts w:asciiTheme="minorHAnsi" w:hAnsiTheme="minorHAnsi" w:cstheme="minorHAnsi"/>
          <w:sz w:val="22"/>
          <w:szCs w:val="22"/>
        </w:rPr>
        <w:t>do Dokumentów pokontrolnych, następuje z chwilą przeniesienia posiadania poszczególnych egzemplarzy tych dokumentów.</w:t>
      </w:r>
    </w:p>
    <w:p w14:paraId="7BA104BE" w14:textId="77777777" w:rsidR="003054F4" w:rsidRPr="00BF13EA" w:rsidRDefault="00405E10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Przeniesienie na Beneficjenta</w:t>
      </w:r>
      <w:r w:rsidR="003054F4" w:rsidRPr="00BF13EA">
        <w:rPr>
          <w:rFonts w:asciiTheme="minorHAnsi" w:hAnsiTheme="minorHAnsi" w:cstheme="minorHAnsi"/>
          <w:sz w:val="22"/>
          <w:szCs w:val="22"/>
        </w:rPr>
        <w:t xml:space="preserve"> autorskich praw majątkowych wymienionych w niniejszym paragrafie oraz prawa do wyrażania zgody, o którym mowa w ust. 3, następuje bez ograniczeń, co do czasu, ilości</w:t>
      </w:r>
      <w:r w:rsidRPr="00BF13EA">
        <w:rPr>
          <w:rFonts w:asciiTheme="minorHAnsi" w:hAnsiTheme="minorHAnsi" w:cstheme="minorHAnsi"/>
          <w:sz w:val="22"/>
          <w:szCs w:val="22"/>
        </w:rPr>
        <w:t xml:space="preserve"> </w:t>
      </w:r>
      <w:r w:rsidR="003054F4" w:rsidRPr="00BF13EA">
        <w:rPr>
          <w:rFonts w:asciiTheme="minorHAnsi" w:hAnsiTheme="minorHAnsi" w:cstheme="minorHAnsi"/>
          <w:sz w:val="22"/>
          <w:szCs w:val="22"/>
        </w:rPr>
        <w:t>i terytorium (dotyczy zarówno terenu Rzeczpospolitej Polskiej, jak i obszaru poza jej granicami).</w:t>
      </w:r>
    </w:p>
    <w:p w14:paraId="6B3FE8E1" w14:textId="77777777" w:rsidR="003054F4" w:rsidRPr="00BF13EA" w:rsidRDefault="003054F4" w:rsidP="00BF13EA">
      <w:pPr>
        <w:pStyle w:val="NormalnyWeb"/>
        <w:numPr>
          <w:ilvl w:val="0"/>
          <w:numId w:val="28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13EA">
        <w:rPr>
          <w:rFonts w:asciiTheme="minorHAnsi" w:hAnsiTheme="minorHAnsi" w:cstheme="minorHAnsi"/>
          <w:sz w:val="22"/>
          <w:szCs w:val="22"/>
        </w:rPr>
        <w:t>Strony zgodnie ustalają, że przeniesienie praw do dokumentó</w:t>
      </w:r>
      <w:r w:rsidR="00405E10" w:rsidRPr="00BF13EA">
        <w:rPr>
          <w:rFonts w:asciiTheme="minorHAnsi" w:hAnsiTheme="minorHAnsi" w:cstheme="minorHAnsi"/>
          <w:sz w:val="22"/>
          <w:szCs w:val="22"/>
        </w:rPr>
        <w:t xml:space="preserve">w pokontrolnych, o których mowa </w:t>
      </w:r>
      <w:r w:rsidRPr="00BF13EA">
        <w:rPr>
          <w:rFonts w:asciiTheme="minorHAnsi" w:hAnsiTheme="minorHAnsi" w:cstheme="minorHAnsi"/>
          <w:sz w:val="22"/>
          <w:szCs w:val="22"/>
        </w:rPr>
        <w:t>w niniejszym paragrafie następuje przed zapłatą wynagrodzenia o którym mowa w § 8 ust. 1.</w:t>
      </w:r>
    </w:p>
    <w:p w14:paraId="0DD5E352" w14:textId="77777777" w:rsidR="00FB79E7" w:rsidRPr="00BF13EA" w:rsidRDefault="00FB79E7" w:rsidP="00BF13EA">
      <w:pPr>
        <w:pStyle w:val="NormalnyWeb"/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E83B3" w14:textId="77777777" w:rsidR="003054F4" w:rsidRPr="00DF4BEE" w:rsidRDefault="003054F4" w:rsidP="004012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F4BEE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405E10" w:rsidRPr="00DF4BEE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DF4BEE">
        <w:rPr>
          <w:rFonts w:asciiTheme="minorHAnsi" w:hAnsiTheme="minorHAnsi" w:cstheme="minorHAnsi"/>
          <w:b/>
          <w:bCs/>
          <w:sz w:val="22"/>
          <w:szCs w:val="22"/>
        </w:rPr>
        <w:t xml:space="preserve"> Odstąpienie od umowy</w:t>
      </w:r>
    </w:p>
    <w:p w14:paraId="4D8F4BBC" w14:textId="4E77BBC3" w:rsidR="003054F4" w:rsidRPr="002E33C4" w:rsidRDefault="00405E10" w:rsidP="00DF4BEE">
      <w:pPr>
        <w:pStyle w:val="NormalnyWeb"/>
        <w:numPr>
          <w:ilvl w:val="0"/>
          <w:numId w:val="2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BEE">
        <w:rPr>
          <w:rFonts w:asciiTheme="minorHAnsi" w:hAnsiTheme="minorHAnsi" w:cstheme="minorHAnsi"/>
          <w:sz w:val="22"/>
          <w:szCs w:val="22"/>
        </w:rPr>
        <w:t>Beneficjent</w:t>
      </w:r>
      <w:r w:rsidR="003054F4" w:rsidRPr="00DF4BEE">
        <w:rPr>
          <w:rFonts w:asciiTheme="minorHAnsi" w:hAnsiTheme="minorHAnsi" w:cstheme="minorHAnsi"/>
          <w:sz w:val="22"/>
          <w:szCs w:val="22"/>
        </w:rPr>
        <w:t xml:space="preserve"> zastrzega sobie prawo odstąpienia od podpisanej umowy/wypowiedzenia umowy na przeprowadzenie weryfikacji projektu w przypadku </w:t>
      </w:r>
      <w:r w:rsidR="003054F4" w:rsidRPr="002E33C4">
        <w:rPr>
          <w:rFonts w:asciiTheme="minorHAnsi" w:hAnsiTheme="minorHAnsi" w:cstheme="minorHAnsi"/>
          <w:sz w:val="22"/>
          <w:szCs w:val="22"/>
        </w:rPr>
        <w:t>nieuzyskania aprobaty</w:t>
      </w:r>
      <w:r w:rsidR="004A23A1" w:rsidRPr="002E33C4">
        <w:rPr>
          <w:rFonts w:asciiTheme="minorHAnsi" w:hAnsiTheme="minorHAnsi" w:cstheme="minorHAnsi"/>
          <w:sz w:val="22"/>
          <w:szCs w:val="22"/>
        </w:rPr>
        <w:t xml:space="preserve"> Audytora przez</w:t>
      </w:r>
      <w:r w:rsidR="003054F4" w:rsidRPr="002E33C4">
        <w:rPr>
          <w:rFonts w:asciiTheme="minorHAnsi" w:hAnsiTheme="minorHAnsi" w:cstheme="minorHAnsi"/>
          <w:sz w:val="22"/>
          <w:szCs w:val="22"/>
        </w:rPr>
        <w:t xml:space="preserve"> KPK – Kontrolnego Punktu Kontaktowego Programu. </w:t>
      </w:r>
    </w:p>
    <w:p w14:paraId="0D593FBF" w14:textId="77777777" w:rsidR="003054F4" w:rsidRPr="00DF4BEE" w:rsidRDefault="003054F4" w:rsidP="00DF4BEE">
      <w:pPr>
        <w:pStyle w:val="NormalnyWeb"/>
        <w:numPr>
          <w:ilvl w:val="0"/>
          <w:numId w:val="2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BEE">
        <w:rPr>
          <w:rFonts w:asciiTheme="minorHAnsi" w:hAnsiTheme="minorHAnsi" w:cstheme="minorHAnsi"/>
          <w:sz w:val="22"/>
          <w:szCs w:val="22"/>
        </w:rPr>
        <w:t xml:space="preserve">Jeśli </w:t>
      </w:r>
      <w:r w:rsidR="00405E10" w:rsidRPr="00DF4BEE">
        <w:rPr>
          <w:rFonts w:asciiTheme="minorHAnsi" w:hAnsiTheme="minorHAnsi" w:cstheme="minorHAnsi"/>
          <w:sz w:val="22"/>
          <w:szCs w:val="22"/>
        </w:rPr>
        <w:t>Audytor</w:t>
      </w:r>
      <w:r w:rsidRPr="00DF4BEE">
        <w:rPr>
          <w:rFonts w:asciiTheme="minorHAnsi" w:hAnsiTheme="minorHAnsi" w:cstheme="minorHAnsi"/>
          <w:sz w:val="22"/>
          <w:szCs w:val="22"/>
        </w:rPr>
        <w:t xml:space="preserve"> opóźni się z rozpoczęciem wykonywania usługi tak dalece, że nie jest prawdopodobne, żeby ją wykonał w ustalonym terminie - </w:t>
      </w:r>
      <w:r w:rsidR="00405E10" w:rsidRPr="00DF4BEE">
        <w:rPr>
          <w:rFonts w:asciiTheme="minorHAnsi" w:hAnsiTheme="minorHAnsi" w:cstheme="minorHAnsi"/>
          <w:sz w:val="22"/>
          <w:szCs w:val="22"/>
        </w:rPr>
        <w:t>Beneficjent</w:t>
      </w:r>
      <w:r w:rsidRPr="00DF4BEE">
        <w:rPr>
          <w:rFonts w:asciiTheme="minorHAnsi" w:hAnsiTheme="minorHAnsi" w:cstheme="minorHAnsi"/>
          <w:sz w:val="22"/>
          <w:szCs w:val="22"/>
        </w:rPr>
        <w:t xml:space="preserve"> może bez wyznaczania dodatkowego terminu odstąpić od Umowy z przyczyn leżących po stronie </w:t>
      </w:r>
      <w:r w:rsidR="00405E10" w:rsidRPr="00DF4BEE">
        <w:rPr>
          <w:rFonts w:asciiTheme="minorHAnsi" w:hAnsiTheme="minorHAnsi" w:cstheme="minorHAnsi"/>
          <w:sz w:val="22"/>
          <w:szCs w:val="22"/>
        </w:rPr>
        <w:t>Audytora</w:t>
      </w:r>
      <w:r w:rsidRPr="00DF4BEE">
        <w:rPr>
          <w:rFonts w:asciiTheme="minorHAnsi" w:hAnsiTheme="minorHAnsi" w:cstheme="minorHAnsi"/>
          <w:sz w:val="22"/>
          <w:szCs w:val="22"/>
        </w:rPr>
        <w:t>, jeszcze przed planowanym terminem jej wykonania.</w:t>
      </w:r>
    </w:p>
    <w:p w14:paraId="33EF2AB3" w14:textId="65D86AA3" w:rsidR="003054F4" w:rsidRPr="00DF4BEE" w:rsidRDefault="003054F4" w:rsidP="00DF4BEE">
      <w:pPr>
        <w:pStyle w:val="NormalnyWeb"/>
        <w:numPr>
          <w:ilvl w:val="0"/>
          <w:numId w:val="29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4BEE">
        <w:rPr>
          <w:rFonts w:asciiTheme="minorHAnsi" w:hAnsiTheme="minorHAnsi" w:cstheme="minorHAnsi"/>
          <w:sz w:val="22"/>
          <w:szCs w:val="22"/>
        </w:rPr>
        <w:t xml:space="preserve">Jeśli </w:t>
      </w:r>
      <w:r w:rsidR="00D35FEB">
        <w:rPr>
          <w:rFonts w:asciiTheme="minorHAnsi" w:hAnsiTheme="minorHAnsi" w:cstheme="minorHAnsi"/>
          <w:sz w:val="22"/>
          <w:szCs w:val="22"/>
        </w:rPr>
        <w:t>Audytor</w:t>
      </w:r>
      <w:r w:rsidRPr="00DF4BEE">
        <w:rPr>
          <w:rFonts w:asciiTheme="minorHAnsi" w:hAnsiTheme="minorHAnsi" w:cstheme="minorHAnsi"/>
          <w:sz w:val="22"/>
          <w:szCs w:val="22"/>
        </w:rPr>
        <w:t xml:space="preserve"> wykonywać będzie usługę w sposób wadliwy, niezgodny z obowiązującymi przep</w:t>
      </w:r>
      <w:r w:rsidR="00405E10" w:rsidRPr="00DF4BEE">
        <w:rPr>
          <w:rFonts w:asciiTheme="minorHAnsi" w:hAnsiTheme="minorHAnsi" w:cstheme="minorHAnsi"/>
          <w:sz w:val="22"/>
          <w:szCs w:val="22"/>
        </w:rPr>
        <w:t>isami albo sprzecznie z Umową, Beneficjent</w:t>
      </w:r>
      <w:r w:rsidRPr="00DF4BEE">
        <w:rPr>
          <w:rFonts w:asciiTheme="minorHAnsi" w:hAnsiTheme="minorHAnsi" w:cstheme="minorHAnsi"/>
          <w:sz w:val="22"/>
          <w:szCs w:val="22"/>
        </w:rPr>
        <w:t xml:space="preserve"> ma prawo wezwać go do zmiany sposobu wykonania, wyznaczając mu odpowiedni termin. Po bezskutecznym upływie wyznaczonego terminu </w:t>
      </w:r>
      <w:r w:rsidR="00405E10" w:rsidRPr="00DF4BEE">
        <w:rPr>
          <w:rFonts w:asciiTheme="minorHAnsi" w:hAnsiTheme="minorHAnsi" w:cstheme="minorHAnsi"/>
          <w:sz w:val="22"/>
          <w:szCs w:val="22"/>
        </w:rPr>
        <w:t>Beneficjent</w:t>
      </w:r>
      <w:r w:rsidRPr="00DF4BEE">
        <w:rPr>
          <w:rFonts w:asciiTheme="minorHAnsi" w:hAnsiTheme="minorHAnsi" w:cstheme="minorHAnsi"/>
          <w:sz w:val="22"/>
          <w:szCs w:val="22"/>
        </w:rPr>
        <w:t xml:space="preserve"> może</w:t>
      </w:r>
      <w:r w:rsidR="00DF4BEE">
        <w:rPr>
          <w:rFonts w:asciiTheme="minorHAnsi" w:hAnsiTheme="minorHAnsi" w:cstheme="minorHAnsi"/>
          <w:sz w:val="22"/>
          <w:szCs w:val="22"/>
        </w:rPr>
        <w:t xml:space="preserve"> odstąpić od Umowy </w:t>
      </w:r>
      <w:r w:rsidR="00DF4BEE" w:rsidRPr="00D35FE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D35FEB" w:rsidRPr="00D35FEB">
        <w:rPr>
          <w:rFonts w:asciiTheme="minorHAnsi" w:hAnsiTheme="minorHAnsi" w:cstheme="minorHAnsi"/>
          <w:sz w:val="22"/>
          <w:szCs w:val="22"/>
        </w:rPr>
        <w:t>60</w:t>
      </w:r>
      <w:r w:rsidRPr="00D35FEB">
        <w:rPr>
          <w:rFonts w:asciiTheme="minorHAnsi" w:hAnsiTheme="minorHAnsi" w:cstheme="minorHAnsi"/>
          <w:sz w:val="22"/>
          <w:szCs w:val="22"/>
        </w:rPr>
        <w:t xml:space="preserve"> dni od upływu </w:t>
      </w:r>
      <w:r w:rsidRPr="00DF4BEE">
        <w:rPr>
          <w:rFonts w:asciiTheme="minorHAnsi" w:hAnsiTheme="minorHAnsi" w:cstheme="minorHAnsi"/>
          <w:sz w:val="22"/>
          <w:szCs w:val="22"/>
        </w:rPr>
        <w:t xml:space="preserve">wyznaczonego terminu. </w:t>
      </w:r>
    </w:p>
    <w:p w14:paraId="34747490" w14:textId="77777777" w:rsidR="00DF4BEE" w:rsidRPr="006A6911" w:rsidRDefault="00DF4BEE" w:rsidP="00DF4BEE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color w:val="00B0F0"/>
          <w:sz w:val="22"/>
          <w:szCs w:val="22"/>
        </w:rPr>
      </w:pPr>
    </w:p>
    <w:p w14:paraId="7945E439" w14:textId="77777777" w:rsidR="005345D2" w:rsidRPr="00670D49" w:rsidRDefault="005345D2" w:rsidP="0040121D">
      <w:pPr>
        <w:keepNext/>
        <w:ind w:left="1134" w:hanging="1134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70D49">
        <w:rPr>
          <w:rFonts w:asciiTheme="minorHAnsi" w:hAnsiTheme="minorHAnsi" w:cstheme="minorHAnsi"/>
          <w:b/>
          <w:bCs/>
          <w:sz w:val="22"/>
          <w:szCs w:val="22"/>
          <w:lang w:val="pl-PL"/>
        </w:rPr>
        <w:t>§</w:t>
      </w:r>
      <w:r w:rsidRPr="00670D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405E10" w:rsidRPr="00670D49">
        <w:rPr>
          <w:rFonts w:asciiTheme="minorHAnsi" w:hAnsiTheme="minorHAnsi" w:cstheme="minorHAnsi"/>
          <w:b/>
          <w:sz w:val="22"/>
          <w:szCs w:val="22"/>
          <w:lang w:val="pl-PL"/>
        </w:rPr>
        <w:t>14</w:t>
      </w:r>
      <w:r w:rsidRPr="00670D49">
        <w:rPr>
          <w:rFonts w:asciiTheme="minorHAnsi" w:hAnsiTheme="minorHAnsi" w:cstheme="minorHAnsi"/>
          <w:b/>
          <w:sz w:val="22"/>
          <w:szCs w:val="22"/>
          <w:lang w:val="pl-PL"/>
        </w:rPr>
        <w:t>. Komunikacja</w:t>
      </w:r>
    </w:p>
    <w:p w14:paraId="09515EB0" w14:textId="79670C4D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 xml:space="preserve">Wykonawca wyznacza na swojego przedstawiciela ………………………………..…….. tel.: ……………………, mail: </w:t>
      </w:r>
      <w:r w:rsidRPr="001C248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670D49">
        <w:rPr>
          <w:rFonts w:asciiTheme="minorHAnsi" w:hAnsiTheme="minorHAnsi" w:cstheme="minorHAnsi"/>
          <w:sz w:val="22"/>
          <w:szCs w:val="22"/>
        </w:rPr>
        <w:t>, do reprezentowania Wykonawcy we wszystkich czynnościach objętych Umową.</w:t>
      </w:r>
    </w:p>
    <w:p w14:paraId="11AA42B5" w14:textId="6CE666BF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Zamawiający</w:t>
      </w:r>
      <w:r w:rsidR="002E33C4">
        <w:rPr>
          <w:rFonts w:asciiTheme="minorHAnsi" w:hAnsiTheme="minorHAnsi" w:cstheme="minorHAnsi"/>
          <w:sz w:val="22"/>
          <w:szCs w:val="22"/>
        </w:rPr>
        <w:t xml:space="preserve"> wyznacza do kontaktowania się z</w:t>
      </w:r>
      <w:r w:rsidRPr="00670D49">
        <w:rPr>
          <w:rFonts w:asciiTheme="minorHAnsi" w:hAnsiTheme="minorHAnsi" w:cstheme="minorHAnsi"/>
          <w:sz w:val="22"/>
          <w:szCs w:val="22"/>
        </w:rPr>
        <w:t xml:space="preserve"> Wykonawcą: ………………………….. tel.: ……………………, mail: </w:t>
      </w:r>
      <w:r w:rsidRPr="001C248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670D49">
        <w:rPr>
          <w:rFonts w:asciiTheme="minorHAnsi" w:hAnsiTheme="minorHAnsi" w:cstheme="minorHAnsi"/>
          <w:sz w:val="22"/>
          <w:szCs w:val="22"/>
        </w:rPr>
        <w:t>,</w:t>
      </w:r>
    </w:p>
    <w:p w14:paraId="4BCDD925" w14:textId="482F3324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Zgodnie z tr</w:t>
      </w:r>
      <w:r w:rsidR="004A23A1">
        <w:rPr>
          <w:rFonts w:asciiTheme="minorHAnsi" w:hAnsiTheme="minorHAnsi" w:cstheme="minorHAnsi"/>
          <w:sz w:val="22"/>
          <w:szCs w:val="22"/>
        </w:rPr>
        <w:t>eścią złożonej oferty Audytorem/A</w:t>
      </w:r>
      <w:r w:rsidRPr="00670D49">
        <w:rPr>
          <w:rFonts w:asciiTheme="minorHAnsi" w:hAnsiTheme="minorHAnsi" w:cstheme="minorHAnsi"/>
          <w:sz w:val="22"/>
          <w:szCs w:val="22"/>
        </w:rPr>
        <w:t xml:space="preserve">udytorami jest/są ………………………………………………………… tel.: ……………………, mail: </w:t>
      </w:r>
      <w:r w:rsidRPr="001C2487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670D49">
        <w:rPr>
          <w:rFonts w:asciiTheme="minorHAnsi" w:hAnsiTheme="minorHAnsi" w:cstheme="minorHAnsi"/>
          <w:sz w:val="22"/>
          <w:szCs w:val="22"/>
        </w:rPr>
        <w:t>,</w:t>
      </w:r>
    </w:p>
    <w:p w14:paraId="33102D8B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Zmiana osób wskazanych w pkt. 1-3 nie wymaga aneksu do niniejszej umowy. Zamawiający lub Wykonawca dokonując takiej zmiany zobowiązany jest powiadomić drugą stronę przesyłając odpowiednie zawiadomienie pocztą, faksem lub pocztą elektroniczną na minimum 3 dni przed jej dokonaniem.</w:t>
      </w:r>
    </w:p>
    <w:p w14:paraId="0EB003D1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 xml:space="preserve">O ile w umowie mowa o poczcie/korespondencji elektronicznej e-mail, </w:t>
      </w:r>
      <w:r w:rsidRPr="00670D49">
        <w:rPr>
          <w:rFonts w:asciiTheme="minorHAnsi" w:hAnsiTheme="minorHAnsi" w:cstheme="minorHAnsi"/>
          <w:bCs/>
          <w:sz w:val="22"/>
          <w:szCs w:val="22"/>
        </w:rPr>
        <w:t xml:space="preserve">Strony </w:t>
      </w:r>
      <w:r w:rsidRPr="00670D49">
        <w:rPr>
          <w:rFonts w:asciiTheme="minorHAnsi" w:hAnsiTheme="minorHAnsi" w:cstheme="minorHAnsi"/>
          <w:sz w:val="22"/>
          <w:szCs w:val="22"/>
        </w:rPr>
        <w:t xml:space="preserve">rozumieją przez powyższe adresy e-mail wskazane w ust. 1,2 i 3 niniejszego paragrafu. </w:t>
      </w:r>
    </w:p>
    <w:p w14:paraId="118F25FF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Korespondencję uznaje się za doręczoną w chwili wprowadzenia jej do systemu teleinformatycznego w taki sposób, że druga strona ma możliwość zapoznania się z jej treścią. Strony zgodnie zobowiązują się do niezwłocznego, wzajemnego potwierdzenia odbioru korespondencji przesłanej drogą elektroniczną. W przypadku braku potwierdzenia otrzymania wiadomości w ciągu 24 godzin od jej nadania Strony podejmować będą działania mające zmierzać do potwierdzenia otrzymania wiadomości przesłanych drogą elektroniczną.</w:t>
      </w:r>
    </w:p>
    <w:p w14:paraId="3BB15C89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Wszelkie przekazy dotyczące zachowania kwalifikowalności wydatków muszą mieć formę pisemną (w wersji papierowej lub elektronicznej).</w:t>
      </w:r>
    </w:p>
    <w:p w14:paraId="1E37D6C1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Wszystkie dokumenty niezbędne do przeprowadzenia audytu będą przekazywane Audytorowi w formie oryginałów lub kopii potwierdzonych za zgodność z oryginałem lub na powszechnie akceptowanych nośnikach danych, w przypadku elektronicznych wersji oryginalnych dokumentów lub dokumentów istniejących wyłącznie w wersji elektronicznej.</w:t>
      </w:r>
    </w:p>
    <w:p w14:paraId="5F365B90" w14:textId="77777777" w:rsidR="005345D2" w:rsidRPr="00670D49" w:rsidRDefault="005345D2" w:rsidP="00670D49">
      <w:pPr>
        <w:pStyle w:val="NormalnyWeb"/>
        <w:numPr>
          <w:ilvl w:val="0"/>
          <w:numId w:val="22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0D49">
        <w:rPr>
          <w:rFonts w:asciiTheme="minorHAnsi" w:hAnsiTheme="minorHAnsi" w:cstheme="minorHAnsi"/>
          <w:sz w:val="22"/>
          <w:szCs w:val="22"/>
        </w:rPr>
        <w:t>Jeśli strona żąda informacji lub dokumentów, nadawca musi dostarczyć wymagane informacje w racjonalnym terminie, bez zbędnej zwłoki, ale nie po terminie na dostarczenie dokumentów pokontrolnych do Wspólnego Sekretariatu Technicznego.</w:t>
      </w:r>
    </w:p>
    <w:p w14:paraId="43639F05" w14:textId="77777777" w:rsidR="003054F4" w:rsidRPr="006A6911" w:rsidRDefault="003054F4" w:rsidP="0040121D">
      <w:pPr>
        <w:pStyle w:val="NormalnyWeb"/>
        <w:spacing w:before="0" w:beforeAutospacing="0" w:after="0" w:line="240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5FD85862" w14:textId="6D01EA38" w:rsidR="003054F4" w:rsidRPr="006A6911" w:rsidRDefault="003054F4" w:rsidP="0040121D">
      <w:pPr>
        <w:pStyle w:val="NormalnyWeb"/>
        <w:spacing w:before="0" w:beforeAutospacing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670D4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6A6911">
        <w:rPr>
          <w:rFonts w:asciiTheme="minorHAnsi" w:hAnsiTheme="minorHAnsi" w:cstheme="minorHAnsi"/>
          <w:b/>
          <w:bCs/>
          <w:sz w:val="22"/>
          <w:szCs w:val="22"/>
        </w:rPr>
        <w:t xml:space="preserve"> Postanowienia ogólne</w:t>
      </w:r>
    </w:p>
    <w:p w14:paraId="09C39214" w14:textId="7856B8BF" w:rsidR="003054F4" w:rsidRPr="006A6911" w:rsidRDefault="003054F4" w:rsidP="00670D49">
      <w:pPr>
        <w:pStyle w:val="NormalnyWeb"/>
        <w:numPr>
          <w:ilvl w:val="0"/>
          <w:numId w:val="3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sz w:val="22"/>
          <w:szCs w:val="22"/>
        </w:rPr>
        <w:t>W sprawach, nie unormowanych Umową, mają zastosow</w:t>
      </w:r>
      <w:r w:rsidR="006A6911">
        <w:rPr>
          <w:rFonts w:asciiTheme="minorHAnsi" w:hAnsiTheme="minorHAnsi" w:cstheme="minorHAnsi"/>
          <w:sz w:val="22"/>
          <w:szCs w:val="22"/>
        </w:rPr>
        <w:t>anie prze</w:t>
      </w:r>
      <w:r w:rsidR="002E33C4">
        <w:rPr>
          <w:rFonts w:asciiTheme="minorHAnsi" w:hAnsiTheme="minorHAnsi" w:cstheme="minorHAnsi"/>
          <w:sz w:val="22"/>
          <w:szCs w:val="22"/>
        </w:rPr>
        <w:t>pisy Kodeksu C</w:t>
      </w:r>
      <w:r w:rsidR="006A6911">
        <w:rPr>
          <w:rFonts w:asciiTheme="minorHAnsi" w:hAnsiTheme="minorHAnsi" w:cstheme="minorHAnsi"/>
          <w:sz w:val="22"/>
          <w:szCs w:val="22"/>
        </w:rPr>
        <w:t>ywilnego</w:t>
      </w:r>
      <w:r w:rsidRPr="006A69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EC7C103" w14:textId="77777777" w:rsidR="003054F4" w:rsidRPr="006A6911" w:rsidRDefault="003054F4" w:rsidP="00670D49">
      <w:pPr>
        <w:pStyle w:val="NormalnyWeb"/>
        <w:numPr>
          <w:ilvl w:val="0"/>
          <w:numId w:val="3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sz w:val="22"/>
          <w:szCs w:val="22"/>
        </w:rPr>
        <w:t>W przypadku, gdyby okazało się, że poszczególne postanowienia Umowy są nieważne albo nie wywołują zamierzonych skutków prawnych, nie będzie to naruszało ani ważności, ani skuteczności pozostałych postanowień Umownych. W takich przypadkach strony zobowiązują się do zastąpienia tych postanowień innymi, które w sposób najbardziej zbliżony wyrażą ekonomiczny i prawny sens postanowień zastąpionych.</w:t>
      </w:r>
    </w:p>
    <w:p w14:paraId="40446F53" w14:textId="77777777" w:rsidR="003054F4" w:rsidRPr="006A6911" w:rsidRDefault="003054F4" w:rsidP="00670D49">
      <w:pPr>
        <w:pStyle w:val="NormalnyWeb"/>
        <w:numPr>
          <w:ilvl w:val="0"/>
          <w:numId w:val="3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sz w:val="22"/>
          <w:szCs w:val="22"/>
        </w:rPr>
        <w:t xml:space="preserve">Wszelkie spory, związane z zawarciem i realizacją Umowy, rozstrzygać będzie właściwy rzeczowo Sąd Rejonowy w miejscu siedziby </w:t>
      </w:r>
      <w:r w:rsidR="0040121D" w:rsidRPr="006A6911">
        <w:rPr>
          <w:rFonts w:asciiTheme="minorHAnsi" w:hAnsiTheme="minorHAnsi" w:cstheme="minorHAnsi"/>
          <w:sz w:val="22"/>
          <w:szCs w:val="22"/>
        </w:rPr>
        <w:t>Beneficjenta</w:t>
      </w:r>
      <w:r w:rsidRPr="006A691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6F97D3" w14:textId="628D3A38" w:rsidR="003054F4" w:rsidRDefault="003054F4" w:rsidP="00670D49">
      <w:pPr>
        <w:pStyle w:val="NormalnyWeb"/>
        <w:numPr>
          <w:ilvl w:val="0"/>
          <w:numId w:val="30"/>
        </w:numPr>
        <w:spacing w:before="0" w:beforeAutospacing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6911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każdej </w:t>
      </w:r>
      <w:r w:rsidR="00F21F3C">
        <w:rPr>
          <w:rFonts w:asciiTheme="minorHAnsi" w:hAnsiTheme="minorHAnsi" w:cstheme="minorHAnsi"/>
          <w:sz w:val="22"/>
          <w:szCs w:val="22"/>
        </w:rPr>
        <w:br/>
      </w:r>
      <w:r w:rsidRPr="006A6911">
        <w:rPr>
          <w:rFonts w:asciiTheme="minorHAnsi" w:hAnsiTheme="minorHAnsi" w:cstheme="minorHAnsi"/>
          <w:sz w:val="22"/>
          <w:szCs w:val="22"/>
        </w:rPr>
        <w:t>ze Stron.</w:t>
      </w:r>
    </w:p>
    <w:p w14:paraId="5EFF6204" w14:textId="77777777" w:rsidR="00F21F3C" w:rsidRPr="006A6911" w:rsidRDefault="00F21F3C" w:rsidP="00F21F3C">
      <w:pPr>
        <w:pStyle w:val="NormalnyWeb"/>
        <w:spacing w:before="0" w:beforeAutospacing="0" w:after="0" w:line="24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0CA1E93" w14:textId="77777777" w:rsidR="001A4735" w:rsidRPr="006A6911" w:rsidRDefault="001A4735" w:rsidP="006A6911">
      <w:pPr>
        <w:pStyle w:val="Listanumerowana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</w:p>
    <w:p w14:paraId="6503AE10" w14:textId="77777777" w:rsidR="00E053EB" w:rsidRPr="006A6911" w:rsidRDefault="0040121D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  <w:lang w:val="pl-PL"/>
        </w:rPr>
      </w:pPr>
      <w:r w:rsidRPr="006A6911">
        <w:rPr>
          <w:rFonts w:asciiTheme="minorHAnsi" w:hAnsiTheme="minorHAnsi" w:cstheme="minorHAnsi"/>
          <w:sz w:val="22"/>
          <w:szCs w:val="22"/>
          <w:lang w:val="pl-PL"/>
        </w:rPr>
        <w:t>ZAŁĄCZNIKI</w:t>
      </w:r>
      <w:r w:rsidR="00E053EB" w:rsidRPr="006A691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93992A6" w14:textId="5C701881" w:rsidR="0055206A" w:rsidRPr="006A6911" w:rsidRDefault="00506103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 1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55206A"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Umowa </w:t>
      </w:r>
      <w:r w:rsidR="00A0446F" w:rsidRPr="006A6911">
        <w:rPr>
          <w:rFonts w:asciiTheme="minorHAnsi" w:hAnsiTheme="minorHAnsi" w:cstheme="minorHAnsi"/>
          <w:i/>
          <w:sz w:val="22"/>
          <w:szCs w:val="22"/>
          <w:lang w:val="pl-PL"/>
        </w:rPr>
        <w:t>o </w:t>
      </w:r>
      <w:r w:rsidR="0055206A" w:rsidRPr="006A6911">
        <w:rPr>
          <w:rFonts w:asciiTheme="minorHAnsi" w:hAnsiTheme="minorHAnsi" w:cstheme="minorHAnsi"/>
          <w:i/>
          <w:sz w:val="22"/>
          <w:szCs w:val="22"/>
          <w:lang w:val="pl-PL"/>
        </w:rPr>
        <w:t>dofinansowanie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wraz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>załącznikami</w:t>
      </w:r>
    </w:p>
    <w:p w14:paraId="10BBD2C2" w14:textId="0BB0B76A" w:rsidR="0055206A" w:rsidRPr="006A6911" w:rsidRDefault="00506103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 2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55206A" w:rsidRPr="006A6911">
        <w:rPr>
          <w:rFonts w:asciiTheme="minorHAnsi" w:hAnsiTheme="minorHAnsi" w:cstheme="minorHAnsi"/>
          <w:i/>
          <w:sz w:val="22"/>
          <w:szCs w:val="22"/>
          <w:lang w:val="pl-PL"/>
        </w:rPr>
        <w:t xml:space="preserve">Podręcznik Programu </w:t>
      </w:r>
    </w:p>
    <w:p w14:paraId="109117E6" w14:textId="173B84B1" w:rsidR="0055206A" w:rsidRPr="006A6911" w:rsidRDefault="00506103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Załącznik 3</w:t>
      </w:r>
      <w:r w:rsidR="00075841" w:rsidRPr="006A6911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6A6911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5206A" w:rsidRPr="006A6911">
        <w:rPr>
          <w:rFonts w:asciiTheme="minorHAnsi" w:hAnsiTheme="minorHAnsi" w:cstheme="minorHAnsi"/>
          <w:i/>
          <w:sz w:val="22"/>
          <w:szCs w:val="22"/>
          <w:lang w:val="pl-PL"/>
        </w:rPr>
        <w:t>Wytyczne do weryfikacji wydatków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 xml:space="preserve"> wraz </w:t>
      </w:r>
      <w:r w:rsidR="00A0446F" w:rsidRPr="006A6911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55206A" w:rsidRPr="006A6911">
        <w:rPr>
          <w:rFonts w:asciiTheme="minorHAnsi" w:hAnsiTheme="minorHAnsi" w:cstheme="minorHAnsi"/>
          <w:sz w:val="22"/>
          <w:szCs w:val="22"/>
          <w:lang w:val="pl-PL"/>
        </w:rPr>
        <w:t>załącznikami</w:t>
      </w:r>
    </w:p>
    <w:p w14:paraId="294E879B" w14:textId="40CECC68" w:rsidR="0055206A" w:rsidRPr="00506103" w:rsidRDefault="00506103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506103">
        <w:rPr>
          <w:rFonts w:asciiTheme="minorHAnsi" w:hAnsiTheme="minorHAnsi" w:cstheme="minorHAnsi"/>
          <w:sz w:val="22"/>
          <w:szCs w:val="22"/>
          <w:lang w:val="pl-PL"/>
        </w:rPr>
        <w:t>Załącznik 4</w:t>
      </w:r>
      <w:r w:rsidR="00075841" w:rsidRPr="00506103">
        <w:rPr>
          <w:rFonts w:asciiTheme="minorHAnsi" w:hAnsiTheme="minorHAnsi" w:cstheme="minorHAnsi"/>
          <w:sz w:val="22"/>
          <w:szCs w:val="22"/>
          <w:lang w:val="pl-PL"/>
        </w:rPr>
        <w:t xml:space="preserve">: </w:t>
      </w:r>
      <w:r w:rsidR="00075841" w:rsidRPr="00506103">
        <w:rPr>
          <w:rFonts w:asciiTheme="minorHAnsi" w:hAnsiTheme="minorHAnsi" w:cstheme="minorHAnsi"/>
          <w:i/>
          <w:sz w:val="22"/>
          <w:szCs w:val="22"/>
          <w:lang w:val="pl-PL"/>
        </w:rPr>
        <w:t>Umowa</w:t>
      </w:r>
      <w:r w:rsidR="00A0446F" w:rsidRPr="00506103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5206A" w:rsidRPr="00506103">
        <w:rPr>
          <w:rFonts w:asciiTheme="minorHAnsi" w:hAnsiTheme="minorHAnsi" w:cstheme="minorHAnsi"/>
          <w:i/>
          <w:sz w:val="22"/>
          <w:szCs w:val="22"/>
          <w:lang w:val="pl-PL"/>
        </w:rPr>
        <w:t>partnerska</w:t>
      </w:r>
    </w:p>
    <w:p w14:paraId="44B50FDD" w14:textId="77777777" w:rsidR="00794017" w:rsidRPr="006A6911" w:rsidRDefault="00794017" w:rsidP="0040121D">
      <w:pPr>
        <w:pStyle w:val="Listanumerowana"/>
        <w:numPr>
          <w:ilvl w:val="0"/>
          <w:numId w:val="0"/>
        </w:numPr>
        <w:spacing w:after="0"/>
        <w:ind w:left="709" w:hanging="709"/>
        <w:rPr>
          <w:rFonts w:asciiTheme="minorHAnsi" w:hAnsiTheme="minorHAnsi" w:cstheme="minorHAnsi"/>
          <w:sz w:val="22"/>
          <w:szCs w:val="22"/>
          <w:lang w:val="pl-PL"/>
        </w:rPr>
      </w:pPr>
    </w:p>
    <w:p w14:paraId="42434CCB" w14:textId="77777777" w:rsidR="0040121D" w:rsidRPr="006A6911" w:rsidRDefault="0040121D" w:rsidP="0040121D">
      <w:pPr>
        <w:pStyle w:val="Listanumerowana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</w:p>
    <w:p w14:paraId="2AE5D8E5" w14:textId="77777777" w:rsidR="0040121D" w:rsidRPr="006A6911" w:rsidRDefault="0040121D" w:rsidP="0040121D">
      <w:pPr>
        <w:pStyle w:val="Listanumerowana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1417"/>
        <w:gridCol w:w="3689"/>
      </w:tblGrid>
      <w:tr w:rsidR="00BE05DC" w:rsidRPr="006A6911" w14:paraId="3CF57C02" w14:textId="77777777" w:rsidTr="00F7200B">
        <w:tc>
          <w:tcPr>
            <w:tcW w:w="4395" w:type="dxa"/>
            <w:gridSpan w:val="2"/>
          </w:tcPr>
          <w:p w14:paraId="4EBE982A" w14:textId="4EE1904E" w:rsidR="00BE05DC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Ze</w:t>
            </w:r>
            <w:r w:rsidR="001C248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strony</w:t>
            </w:r>
            <w:r w:rsidR="001C248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Audy</w:t>
            </w:r>
            <w:r w:rsidR="00EA2AD7"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tor</w:t>
            </w: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</w:t>
            </w:r>
          </w:p>
        </w:tc>
        <w:tc>
          <w:tcPr>
            <w:tcW w:w="5106" w:type="dxa"/>
            <w:gridSpan w:val="2"/>
          </w:tcPr>
          <w:p w14:paraId="00E06E56" w14:textId="32ECB1BA" w:rsidR="00BE05DC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Ze</w:t>
            </w:r>
            <w:r w:rsidR="001C248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strony</w:t>
            </w:r>
            <w:r w:rsidR="001C248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r w:rsidR="00BE05DC"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Benefic</w:t>
            </w:r>
            <w:r w:rsidRPr="006A6911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jenta</w:t>
            </w:r>
          </w:p>
        </w:tc>
      </w:tr>
      <w:tr w:rsidR="00234B7D" w:rsidRPr="006A6911" w14:paraId="649E0DBC" w14:textId="77777777" w:rsidTr="00F7200B">
        <w:trPr>
          <w:cantSplit/>
        </w:trPr>
        <w:tc>
          <w:tcPr>
            <w:tcW w:w="1418" w:type="dxa"/>
          </w:tcPr>
          <w:p w14:paraId="30A33D5C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Imię:</w:t>
            </w:r>
          </w:p>
        </w:tc>
        <w:tc>
          <w:tcPr>
            <w:tcW w:w="2977" w:type="dxa"/>
          </w:tcPr>
          <w:p w14:paraId="0175AF31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1ACEAA31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Imię:</w:t>
            </w:r>
          </w:p>
        </w:tc>
        <w:tc>
          <w:tcPr>
            <w:tcW w:w="3689" w:type="dxa"/>
          </w:tcPr>
          <w:p w14:paraId="0563E6E8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234B7D" w:rsidRPr="006A6911" w14:paraId="1BF19F1E" w14:textId="77777777" w:rsidTr="00F7200B">
        <w:trPr>
          <w:cantSplit/>
        </w:trPr>
        <w:tc>
          <w:tcPr>
            <w:tcW w:w="1418" w:type="dxa"/>
          </w:tcPr>
          <w:p w14:paraId="1E81D761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2977" w:type="dxa"/>
          </w:tcPr>
          <w:p w14:paraId="76305996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37E9B5EC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Nazwisko:</w:t>
            </w:r>
          </w:p>
        </w:tc>
        <w:tc>
          <w:tcPr>
            <w:tcW w:w="3689" w:type="dxa"/>
          </w:tcPr>
          <w:p w14:paraId="1BF4DDE7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234B7D" w:rsidRPr="006A6911" w14:paraId="103D6790" w14:textId="77777777" w:rsidTr="00F7200B">
        <w:trPr>
          <w:cantSplit/>
        </w:trPr>
        <w:tc>
          <w:tcPr>
            <w:tcW w:w="1418" w:type="dxa"/>
          </w:tcPr>
          <w:p w14:paraId="1F71FE38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2977" w:type="dxa"/>
          </w:tcPr>
          <w:p w14:paraId="73326649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6F8AE458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Podpis:</w:t>
            </w:r>
          </w:p>
        </w:tc>
        <w:tc>
          <w:tcPr>
            <w:tcW w:w="3689" w:type="dxa"/>
          </w:tcPr>
          <w:p w14:paraId="3E66FE7A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234B7D" w:rsidRPr="006A6911" w14:paraId="705F67B5" w14:textId="77777777" w:rsidTr="00F7200B">
        <w:trPr>
          <w:cantSplit/>
        </w:trPr>
        <w:tc>
          <w:tcPr>
            <w:tcW w:w="1418" w:type="dxa"/>
          </w:tcPr>
          <w:p w14:paraId="1EBABF9A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Data:</w:t>
            </w:r>
          </w:p>
        </w:tc>
        <w:tc>
          <w:tcPr>
            <w:tcW w:w="2977" w:type="dxa"/>
          </w:tcPr>
          <w:p w14:paraId="7D554AF0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417" w:type="dxa"/>
          </w:tcPr>
          <w:p w14:paraId="4C28CAC7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A691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Data:</w:t>
            </w:r>
          </w:p>
        </w:tc>
        <w:tc>
          <w:tcPr>
            <w:tcW w:w="3689" w:type="dxa"/>
          </w:tcPr>
          <w:p w14:paraId="53F81C38" w14:textId="77777777" w:rsidR="00234B7D" w:rsidRPr="006A6911" w:rsidRDefault="00234B7D" w:rsidP="0040121D">
            <w:pPr>
              <w:pStyle w:val="Tekstpodstawowy"/>
              <w:keepNext/>
              <w:keepLines/>
              <w:spacing w:after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bookmarkEnd w:id="0"/>
    </w:tbl>
    <w:p w14:paraId="171A8304" w14:textId="77777777" w:rsidR="00BE05DC" w:rsidRPr="006A6911" w:rsidRDefault="00BE05DC" w:rsidP="0040121D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F20F875" w14:textId="77777777" w:rsidR="00BE05DC" w:rsidRPr="006A6911" w:rsidRDefault="00BE05DC" w:rsidP="0040121D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5" w:name="_GoBack"/>
      <w:bookmarkEnd w:id="5"/>
    </w:p>
    <w:sectPr w:rsidR="00BE05DC" w:rsidRPr="006A6911" w:rsidSect="00EA2AD7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C3693" w15:done="0"/>
  <w15:commentEx w15:paraId="5F76A54E" w15:done="0"/>
  <w15:commentEx w15:paraId="0212D341" w15:paraIdParent="5F76A54E" w15:done="0"/>
  <w15:commentEx w15:paraId="65B07D92" w15:done="0"/>
  <w15:commentEx w15:paraId="7A2E6425" w15:paraIdParent="65B07D92" w15:done="0"/>
  <w15:commentEx w15:paraId="3ECE3AE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C3693" w16cid:durableId="21F7A9CA"/>
  <w16cid:commentId w16cid:paraId="5F76A54E" w16cid:durableId="21F7A72A"/>
  <w16cid:commentId w16cid:paraId="0212D341" w16cid:durableId="21F7B306"/>
  <w16cid:commentId w16cid:paraId="65B07D92" w16cid:durableId="21F7A72B"/>
  <w16cid:commentId w16cid:paraId="7A2E6425" w16cid:durableId="21F7B31D"/>
  <w16cid:commentId w16cid:paraId="3ECE3AE2" w16cid:durableId="21F7A7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B7296" w14:textId="77777777" w:rsidR="009047AE" w:rsidRDefault="009047AE" w:rsidP="00BE05DC">
      <w:r>
        <w:separator/>
      </w:r>
    </w:p>
  </w:endnote>
  <w:endnote w:type="continuationSeparator" w:id="0">
    <w:p w14:paraId="1299D2A1" w14:textId="77777777" w:rsidR="009047AE" w:rsidRDefault="009047AE" w:rsidP="00BE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699728"/>
      <w:docPartObj>
        <w:docPartGallery w:val="Page Numbers (Bottom of Page)"/>
        <w:docPartUnique/>
      </w:docPartObj>
    </w:sdtPr>
    <w:sdtContent>
      <w:p w14:paraId="3294972A" w14:textId="234E79D6" w:rsidR="00027B66" w:rsidRDefault="00027B66" w:rsidP="00027B66">
        <w:pPr>
          <w:pStyle w:val="Stopka"/>
          <w:jc w:val="center"/>
          <w:rPr>
            <w:rFonts w:eastAsia="Calibri"/>
            <w:sz w:val="16"/>
            <w:szCs w:val="16"/>
          </w:rPr>
        </w:pPr>
      </w:p>
      <w:p w14:paraId="0978044C" w14:textId="14A4CC94" w:rsidR="00027B66" w:rsidRPr="00027B66" w:rsidRDefault="00027B66" w:rsidP="00027B66">
        <w:pPr>
          <w:pStyle w:val="Stopka"/>
          <w:jc w:val="center"/>
          <w:rPr>
            <w:rFonts w:eastAsia="Calibri"/>
            <w:sz w:val="16"/>
            <w:szCs w:val="16"/>
            <w:lang w:val="pl-PL"/>
          </w:rPr>
        </w:pPr>
        <w:r w:rsidRPr="00B40C4E">
          <w:rPr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60288" behindDoc="0" locked="0" layoutInCell="1" allowOverlap="1" wp14:anchorId="01E30AEA" wp14:editId="11490855">
              <wp:simplePos x="0" y="0"/>
              <wp:positionH relativeFrom="column">
                <wp:posOffset>-783590</wp:posOffset>
              </wp:positionH>
              <wp:positionV relativeFrom="paragraph">
                <wp:posOffset>15875</wp:posOffset>
              </wp:positionV>
              <wp:extent cx="1770380" cy="598805"/>
              <wp:effectExtent l="0" t="0" r="127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0380" cy="5988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B40C4E">
          <w:rPr>
            <w:b/>
            <w:noProof/>
            <w:sz w:val="16"/>
            <w:szCs w:val="16"/>
            <w:lang w:eastAsia="pl-PL"/>
          </w:rPr>
          <w:drawing>
            <wp:anchor distT="0" distB="0" distL="114300" distR="114300" simplePos="0" relativeHeight="251659264" behindDoc="1" locked="0" layoutInCell="1" allowOverlap="1" wp14:anchorId="21C379E5" wp14:editId="63281BAF">
              <wp:simplePos x="0" y="0"/>
              <wp:positionH relativeFrom="column">
                <wp:posOffset>4900930</wp:posOffset>
              </wp:positionH>
              <wp:positionV relativeFrom="paragraph">
                <wp:posOffset>69215</wp:posOffset>
              </wp:positionV>
              <wp:extent cx="1094105" cy="693420"/>
              <wp:effectExtent l="0" t="0" r="0" b="0"/>
              <wp:wrapTight wrapText="bothSides">
                <wp:wrapPolygon edited="0">
                  <wp:start x="9026" y="0"/>
                  <wp:lineTo x="0" y="7714"/>
                  <wp:lineTo x="0" y="17209"/>
                  <wp:lineTo x="5641" y="20769"/>
                  <wp:lineTo x="12787" y="20769"/>
                  <wp:lineTo x="14667" y="20769"/>
                  <wp:lineTo x="15420" y="18989"/>
                  <wp:lineTo x="21061" y="14835"/>
                  <wp:lineTo x="21061" y="6527"/>
                  <wp:lineTo x="10907" y="0"/>
                  <wp:lineTo x="9026" y="0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ERKU_малий_одноколірний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4105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27B66">
          <w:rPr>
            <w:rFonts w:eastAsia="Calibri"/>
            <w:sz w:val="16"/>
            <w:szCs w:val="16"/>
            <w:lang w:val="pl-PL"/>
          </w:rPr>
          <w:t>Projekt: „</w:t>
        </w:r>
        <w:r w:rsidRPr="00027B66">
          <w:rPr>
            <w:sz w:val="16"/>
            <w:szCs w:val="16"/>
            <w:lang w:val="pl-PL"/>
          </w:rPr>
          <w:t xml:space="preserve">Karpacki Festiwal </w:t>
        </w:r>
        <w:proofErr w:type="spellStart"/>
        <w:r w:rsidRPr="00027B66">
          <w:rPr>
            <w:sz w:val="16"/>
            <w:szCs w:val="16"/>
            <w:lang w:val="pl-PL"/>
          </w:rPr>
          <w:t>FolkArt</w:t>
        </w:r>
        <w:proofErr w:type="spellEnd"/>
        <w:r w:rsidRPr="00027B66">
          <w:rPr>
            <w:sz w:val="16"/>
            <w:szCs w:val="16"/>
            <w:lang w:val="pl-PL"/>
          </w:rPr>
          <w:t xml:space="preserve"> – wspólne dziedzictwo kulturowe Karpat</w:t>
        </w:r>
        <w:r w:rsidRPr="00027B66">
          <w:rPr>
            <w:rFonts w:eastAsia="Calibri"/>
            <w:sz w:val="16"/>
            <w:szCs w:val="16"/>
            <w:lang w:val="pl-PL"/>
          </w:rPr>
          <w:t>”</w:t>
        </w:r>
      </w:p>
      <w:p w14:paraId="5C498983" w14:textId="77777777" w:rsidR="00027B66" w:rsidRPr="00027B66" w:rsidRDefault="00027B66" w:rsidP="00027B66">
        <w:pPr>
          <w:pStyle w:val="Stopka"/>
          <w:jc w:val="center"/>
          <w:rPr>
            <w:rFonts w:eastAsia="Calibri"/>
            <w:sz w:val="16"/>
            <w:szCs w:val="16"/>
            <w:lang w:val="pl-PL"/>
          </w:rPr>
        </w:pPr>
        <w:r w:rsidRPr="00027B66">
          <w:rPr>
            <w:rFonts w:eastAsia="Calibri"/>
            <w:sz w:val="16"/>
            <w:szCs w:val="16"/>
            <w:lang w:val="pl-PL"/>
          </w:rPr>
          <w:t>finansowany ze środków Programu Współpracy Transgranicznej</w:t>
        </w:r>
      </w:p>
      <w:p w14:paraId="0C2D3F62" w14:textId="77777777" w:rsidR="00027B66" w:rsidRDefault="00027B66" w:rsidP="00027B66">
        <w:pPr>
          <w:pStyle w:val="Stopka"/>
          <w:jc w:val="center"/>
        </w:pPr>
        <w:proofErr w:type="spellStart"/>
        <w:r w:rsidRPr="0011416B">
          <w:rPr>
            <w:rFonts w:eastAsia="Calibri"/>
            <w:sz w:val="16"/>
            <w:szCs w:val="16"/>
          </w:rPr>
          <w:t>Polska-Białoruś-Ukraina</w:t>
        </w:r>
        <w:proofErr w:type="spellEnd"/>
        <w:r w:rsidRPr="0011416B">
          <w:rPr>
            <w:rFonts w:eastAsia="Calibri"/>
            <w:sz w:val="16"/>
            <w:szCs w:val="16"/>
          </w:rPr>
          <w:t xml:space="preserve"> 2014-2020</w:t>
        </w:r>
      </w:p>
      <w:p w14:paraId="3EE54F72" w14:textId="77777777" w:rsidR="00027B66" w:rsidRDefault="00027B66" w:rsidP="00027B66">
        <w:pPr>
          <w:pStyle w:val="Stopka"/>
          <w:jc w:val="center"/>
          <w:rPr>
            <w:sz w:val="16"/>
            <w:szCs w:val="16"/>
          </w:rPr>
        </w:pPr>
      </w:p>
      <w:p w14:paraId="7E258EC5" w14:textId="77777777" w:rsidR="00027B66" w:rsidRDefault="00027B66" w:rsidP="00027B66">
        <w:pPr>
          <w:pStyle w:val="Stopka"/>
          <w:jc w:val="center"/>
        </w:pPr>
        <w:r>
          <w:rPr>
            <w:rFonts w:eastAsia="Calibri"/>
            <w:sz w:val="16"/>
            <w:szCs w:val="16"/>
          </w:rPr>
          <w:t xml:space="preserve">          </w:t>
        </w:r>
      </w:p>
      <w:p w14:paraId="60DE169C" w14:textId="474082BA" w:rsidR="00027B66" w:rsidRDefault="00027B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7B66">
          <w:rPr>
            <w:noProof/>
            <w:lang w:val="pl-PL"/>
          </w:rPr>
          <w:t>9</w:t>
        </w:r>
        <w:r>
          <w:fldChar w:fldCharType="end"/>
        </w:r>
      </w:p>
    </w:sdtContent>
  </w:sdt>
  <w:p w14:paraId="16DB9CDB" w14:textId="77777777" w:rsidR="009047AE" w:rsidRDefault="00904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E538" w14:textId="77777777" w:rsidR="009047AE" w:rsidRDefault="009047AE" w:rsidP="00BE05DC">
      <w:r>
        <w:separator/>
      </w:r>
    </w:p>
  </w:footnote>
  <w:footnote w:type="continuationSeparator" w:id="0">
    <w:p w14:paraId="00F91D55" w14:textId="77777777" w:rsidR="009047AE" w:rsidRDefault="009047AE" w:rsidP="00BE0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5201" w14:textId="77777777" w:rsidR="009047AE" w:rsidRDefault="009047AE" w:rsidP="00410C98">
    <w:pPr>
      <w:pStyle w:val="Nagwek"/>
      <w:jc w:val="center"/>
    </w:pPr>
    <w:r w:rsidRPr="00410C98">
      <w:rPr>
        <w:noProof/>
        <w:lang w:val="pl-PL" w:eastAsia="pl-PL"/>
      </w:rPr>
      <w:drawing>
        <wp:inline distT="0" distB="0" distL="0" distR="0" wp14:anchorId="09CA5AAE" wp14:editId="33057AB6">
          <wp:extent cx="2501900" cy="66040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03E5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27E"/>
    <w:multiLevelType w:val="hybridMultilevel"/>
    <w:tmpl w:val="0496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511E"/>
    <w:multiLevelType w:val="hybridMultilevel"/>
    <w:tmpl w:val="7E527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F16BE"/>
    <w:multiLevelType w:val="hybridMultilevel"/>
    <w:tmpl w:val="EB585346"/>
    <w:lvl w:ilvl="0" w:tplc="FBEAFF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76C1"/>
    <w:multiLevelType w:val="hybridMultilevel"/>
    <w:tmpl w:val="59EACB08"/>
    <w:lvl w:ilvl="0" w:tplc="9DC29BE8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F0DFC"/>
    <w:multiLevelType w:val="multilevel"/>
    <w:tmpl w:val="71B220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0404AC"/>
    <w:multiLevelType w:val="hybridMultilevel"/>
    <w:tmpl w:val="B0DE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D38B3"/>
    <w:multiLevelType w:val="multilevel"/>
    <w:tmpl w:val="D29C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54BAF"/>
    <w:multiLevelType w:val="hybridMultilevel"/>
    <w:tmpl w:val="8A1497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D87522"/>
    <w:multiLevelType w:val="multilevel"/>
    <w:tmpl w:val="EC8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A0EE9"/>
    <w:multiLevelType w:val="hybridMultilevel"/>
    <w:tmpl w:val="558A135C"/>
    <w:lvl w:ilvl="0" w:tplc="0415000F">
      <w:start w:val="1"/>
      <w:numFmt w:val="decimal"/>
      <w:lvlText w:val="%1.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2">
    <w:nsid w:val="328273E0"/>
    <w:multiLevelType w:val="hybridMultilevel"/>
    <w:tmpl w:val="88A80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E27CF"/>
    <w:multiLevelType w:val="multilevel"/>
    <w:tmpl w:val="CC5C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C18FB"/>
    <w:multiLevelType w:val="hybridMultilevel"/>
    <w:tmpl w:val="02FE2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65241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B7170"/>
    <w:multiLevelType w:val="multilevel"/>
    <w:tmpl w:val="4662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A33EA"/>
    <w:multiLevelType w:val="hybridMultilevel"/>
    <w:tmpl w:val="89BA0BF2"/>
    <w:lvl w:ilvl="0" w:tplc="F4CE1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EC790D"/>
    <w:multiLevelType w:val="hybridMultilevel"/>
    <w:tmpl w:val="4EC0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A0200"/>
    <w:multiLevelType w:val="multilevel"/>
    <w:tmpl w:val="E78A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E562A"/>
    <w:multiLevelType w:val="hybridMultilevel"/>
    <w:tmpl w:val="B5D8C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E323E"/>
    <w:multiLevelType w:val="multilevel"/>
    <w:tmpl w:val="66F40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5725013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730AA8"/>
    <w:multiLevelType w:val="hybridMultilevel"/>
    <w:tmpl w:val="1800F71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8595B"/>
    <w:multiLevelType w:val="hybridMultilevel"/>
    <w:tmpl w:val="C35426FA"/>
    <w:lvl w:ilvl="0" w:tplc="040800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43962"/>
    <w:multiLevelType w:val="multilevel"/>
    <w:tmpl w:val="6C046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A1621"/>
    <w:multiLevelType w:val="hybridMultilevel"/>
    <w:tmpl w:val="A2A6348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0A55BC"/>
    <w:multiLevelType w:val="multilevel"/>
    <w:tmpl w:val="B8E00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5548C"/>
    <w:multiLevelType w:val="multilevel"/>
    <w:tmpl w:val="6BFC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E4038"/>
    <w:multiLevelType w:val="multilevel"/>
    <w:tmpl w:val="A7DE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5213F"/>
    <w:multiLevelType w:val="hybridMultilevel"/>
    <w:tmpl w:val="29AE5ED2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1">
    <w:nsid w:val="6BB97161"/>
    <w:multiLevelType w:val="multilevel"/>
    <w:tmpl w:val="EDAC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91E11"/>
    <w:multiLevelType w:val="multilevel"/>
    <w:tmpl w:val="62D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A4B2A"/>
    <w:multiLevelType w:val="hybridMultilevel"/>
    <w:tmpl w:val="62B42BA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1255DF"/>
    <w:multiLevelType w:val="hybridMultilevel"/>
    <w:tmpl w:val="A4303EDA"/>
    <w:lvl w:ilvl="0" w:tplc="74F4154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C6AE1"/>
    <w:multiLevelType w:val="hybridMultilevel"/>
    <w:tmpl w:val="FD6A8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C5CFC"/>
    <w:multiLevelType w:val="multilevel"/>
    <w:tmpl w:val="E5CC7EE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620E55"/>
    <w:multiLevelType w:val="hybridMultilevel"/>
    <w:tmpl w:val="11681B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A2819"/>
    <w:multiLevelType w:val="multilevel"/>
    <w:tmpl w:val="2428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2"/>
  </w:num>
  <w:num w:numId="5">
    <w:abstractNumId w:val="21"/>
  </w:num>
  <w:num w:numId="6">
    <w:abstractNumId w:val="4"/>
  </w:num>
  <w:num w:numId="7">
    <w:abstractNumId w:val="33"/>
  </w:num>
  <w:num w:numId="8">
    <w:abstractNumId w:val="24"/>
  </w:num>
  <w:num w:numId="9">
    <w:abstractNumId w:val="17"/>
  </w:num>
  <w:num w:numId="10">
    <w:abstractNumId w:val="36"/>
  </w:num>
  <w:num w:numId="11">
    <w:abstractNumId w:val="30"/>
  </w:num>
  <w:num w:numId="12">
    <w:abstractNumId w:val="22"/>
  </w:num>
  <w:num w:numId="13">
    <w:abstractNumId w:val="34"/>
  </w:num>
  <w:num w:numId="14">
    <w:abstractNumId w:val="23"/>
  </w:num>
  <w:num w:numId="15">
    <w:abstractNumId w:val="37"/>
  </w:num>
  <w:num w:numId="16">
    <w:abstractNumId w:val="12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9"/>
  </w:num>
  <w:num w:numId="24">
    <w:abstractNumId w:val="19"/>
  </w:num>
  <w:num w:numId="25">
    <w:abstractNumId w:val="28"/>
  </w:num>
  <w:num w:numId="26">
    <w:abstractNumId w:val="31"/>
  </w:num>
  <w:num w:numId="27">
    <w:abstractNumId w:val="27"/>
  </w:num>
  <w:num w:numId="28">
    <w:abstractNumId w:val="38"/>
  </w:num>
  <w:num w:numId="29">
    <w:abstractNumId w:val="16"/>
  </w:num>
  <w:num w:numId="30">
    <w:abstractNumId w:val="8"/>
  </w:num>
  <w:num w:numId="31">
    <w:abstractNumId w:val="15"/>
  </w:num>
  <w:num w:numId="32">
    <w:abstractNumId w:val="3"/>
  </w:num>
  <w:num w:numId="33">
    <w:abstractNumId w:val="0"/>
  </w:num>
  <w:num w:numId="34">
    <w:abstractNumId w:val="10"/>
  </w:num>
  <w:num w:numId="35">
    <w:abstractNumId w:val="20"/>
  </w:num>
  <w:num w:numId="36">
    <w:abstractNumId w:val="1"/>
  </w:num>
  <w:num w:numId="37">
    <w:abstractNumId w:val="18"/>
  </w:num>
  <w:num w:numId="38">
    <w:abstractNumId w:val="7"/>
  </w:num>
  <w:num w:numId="39">
    <w:abstractNumId w:val="35"/>
  </w:num>
  <w:num w:numId="40">
    <w:abstractNumId w:val="14"/>
  </w:num>
  <w:num w:numId="41">
    <w:abstractNumId w:val="25"/>
  </w:num>
  <w:num w:numId="42">
    <w:abstractNumId w:val="32"/>
  </w:num>
  <w:num w:numId="4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mil">
    <w15:presenceInfo w15:providerId="None" w15:userId="Kam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DC"/>
    <w:rsid w:val="000075EA"/>
    <w:rsid w:val="000214A3"/>
    <w:rsid w:val="00025ACF"/>
    <w:rsid w:val="00027B66"/>
    <w:rsid w:val="00033DA9"/>
    <w:rsid w:val="00035444"/>
    <w:rsid w:val="000377E0"/>
    <w:rsid w:val="0003796B"/>
    <w:rsid w:val="00040ED9"/>
    <w:rsid w:val="00053916"/>
    <w:rsid w:val="000555B7"/>
    <w:rsid w:val="00057536"/>
    <w:rsid w:val="00063287"/>
    <w:rsid w:val="00064B59"/>
    <w:rsid w:val="00072270"/>
    <w:rsid w:val="00073AA8"/>
    <w:rsid w:val="00075841"/>
    <w:rsid w:val="000761C1"/>
    <w:rsid w:val="000805B8"/>
    <w:rsid w:val="0008462C"/>
    <w:rsid w:val="00084F5C"/>
    <w:rsid w:val="00085E5D"/>
    <w:rsid w:val="00086383"/>
    <w:rsid w:val="000904E1"/>
    <w:rsid w:val="00091BE7"/>
    <w:rsid w:val="00095BE3"/>
    <w:rsid w:val="00096783"/>
    <w:rsid w:val="000A5E0F"/>
    <w:rsid w:val="000B14B3"/>
    <w:rsid w:val="000B165C"/>
    <w:rsid w:val="000B5D30"/>
    <w:rsid w:val="000C0C50"/>
    <w:rsid w:val="000C1CBA"/>
    <w:rsid w:val="000C2303"/>
    <w:rsid w:val="000C2E30"/>
    <w:rsid w:val="000C553E"/>
    <w:rsid w:val="000E44DC"/>
    <w:rsid w:val="000E72F5"/>
    <w:rsid w:val="000F1140"/>
    <w:rsid w:val="000F48E3"/>
    <w:rsid w:val="000F4FF3"/>
    <w:rsid w:val="0010326A"/>
    <w:rsid w:val="0010538E"/>
    <w:rsid w:val="0011364B"/>
    <w:rsid w:val="00117176"/>
    <w:rsid w:val="00124757"/>
    <w:rsid w:val="001257EA"/>
    <w:rsid w:val="0014135C"/>
    <w:rsid w:val="00142312"/>
    <w:rsid w:val="00142654"/>
    <w:rsid w:val="001446F6"/>
    <w:rsid w:val="00145CF2"/>
    <w:rsid w:val="00146E25"/>
    <w:rsid w:val="001665CC"/>
    <w:rsid w:val="00167742"/>
    <w:rsid w:val="00167EE7"/>
    <w:rsid w:val="00170BE1"/>
    <w:rsid w:val="001739C3"/>
    <w:rsid w:val="00175662"/>
    <w:rsid w:val="00180187"/>
    <w:rsid w:val="00182BC2"/>
    <w:rsid w:val="00190872"/>
    <w:rsid w:val="00190B16"/>
    <w:rsid w:val="00197834"/>
    <w:rsid w:val="001A1AA1"/>
    <w:rsid w:val="001A3A52"/>
    <w:rsid w:val="001A4735"/>
    <w:rsid w:val="001A71FB"/>
    <w:rsid w:val="001A7209"/>
    <w:rsid w:val="001B4251"/>
    <w:rsid w:val="001B7FD8"/>
    <w:rsid w:val="001C2487"/>
    <w:rsid w:val="001C5BAE"/>
    <w:rsid w:val="001D510D"/>
    <w:rsid w:val="001D5539"/>
    <w:rsid w:val="001E33A4"/>
    <w:rsid w:val="001E5DF8"/>
    <w:rsid w:val="001E657E"/>
    <w:rsid w:val="001F16D2"/>
    <w:rsid w:val="001F2260"/>
    <w:rsid w:val="002101FE"/>
    <w:rsid w:val="0021263C"/>
    <w:rsid w:val="0021677B"/>
    <w:rsid w:val="002234D9"/>
    <w:rsid w:val="00231B16"/>
    <w:rsid w:val="00234B7D"/>
    <w:rsid w:val="002351DF"/>
    <w:rsid w:val="00236F3C"/>
    <w:rsid w:val="00243EE4"/>
    <w:rsid w:val="002448FE"/>
    <w:rsid w:val="00253F06"/>
    <w:rsid w:val="00255103"/>
    <w:rsid w:val="00261285"/>
    <w:rsid w:val="00270F25"/>
    <w:rsid w:val="002736F7"/>
    <w:rsid w:val="00273860"/>
    <w:rsid w:val="002819C0"/>
    <w:rsid w:val="00284886"/>
    <w:rsid w:val="0028677B"/>
    <w:rsid w:val="002871E0"/>
    <w:rsid w:val="00290516"/>
    <w:rsid w:val="00290852"/>
    <w:rsid w:val="002919E1"/>
    <w:rsid w:val="00292507"/>
    <w:rsid w:val="002A0DDF"/>
    <w:rsid w:val="002D267F"/>
    <w:rsid w:val="002D2F5B"/>
    <w:rsid w:val="002E1B5B"/>
    <w:rsid w:val="002E33C4"/>
    <w:rsid w:val="002E468F"/>
    <w:rsid w:val="002E5BD4"/>
    <w:rsid w:val="002E6BB4"/>
    <w:rsid w:val="002F2C3F"/>
    <w:rsid w:val="003038F8"/>
    <w:rsid w:val="0030529D"/>
    <w:rsid w:val="003054F4"/>
    <w:rsid w:val="003116F5"/>
    <w:rsid w:val="00311ADC"/>
    <w:rsid w:val="003166DC"/>
    <w:rsid w:val="00316DFE"/>
    <w:rsid w:val="003175E0"/>
    <w:rsid w:val="00322ED6"/>
    <w:rsid w:val="00324B9D"/>
    <w:rsid w:val="003269D1"/>
    <w:rsid w:val="00332266"/>
    <w:rsid w:val="00334104"/>
    <w:rsid w:val="00334BC6"/>
    <w:rsid w:val="00340590"/>
    <w:rsid w:val="003409E7"/>
    <w:rsid w:val="003516D7"/>
    <w:rsid w:val="0035774F"/>
    <w:rsid w:val="003621CA"/>
    <w:rsid w:val="00372EEF"/>
    <w:rsid w:val="0038753C"/>
    <w:rsid w:val="003959E9"/>
    <w:rsid w:val="00396440"/>
    <w:rsid w:val="003A012F"/>
    <w:rsid w:val="003A757E"/>
    <w:rsid w:val="003B7C00"/>
    <w:rsid w:val="003C3290"/>
    <w:rsid w:val="003C74A9"/>
    <w:rsid w:val="003E0D2A"/>
    <w:rsid w:val="003E23E7"/>
    <w:rsid w:val="003F1762"/>
    <w:rsid w:val="003F2A94"/>
    <w:rsid w:val="00400AA5"/>
    <w:rsid w:val="0040121D"/>
    <w:rsid w:val="00405E10"/>
    <w:rsid w:val="00405ED9"/>
    <w:rsid w:val="00410C98"/>
    <w:rsid w:val="00424AC6"/>
    <w:rsid w:val="00433503"/>
    <w:rsid w:val="00456D98"/>
    <w:rsid w:val="00460061"/>
    <w:rsid w:val="00460CD7"/>
    <w:rsid w:val="0046502E"/>
    <w:rsid w:val="004679CC"/>
    <w:rsid w:val="0047337F"/>
    <w:rsid w:val="00473F46"/>
    <w:rsid w:val="00474072"/>
    <w:rsid w:val="0048112C"/>
    <w:rsid w:val="004841DC"/>
    <w:rsid w:val="004850B5"/>
    <w:rsid w:val="00487CDC"/>
    <w:rsid w:val="00487DEF"/>
    <w:rsid w:val="00490281"/>
    <w:rsid w:val="004A23A1"/>
    <w:rsid w:val="004A4255"/>
    <w:rsid w:val="004A7733"/>
    <w:rsid w:val="004B2F78"/>
    <w:rsid w:val="004B4C89"/>
    <w:rsid w:val="004C1216"/>
    <w:rsid w:val="004D4D70"/>
    <w:rsid w:val="004D5209"/>
    <w:rsid w:val="004E1FD0"/>
    <w:rsid w:val="004E46CB"/>
    <w:rsid w:val="004E788C"/>
    <w:rsid w:val="004F18E3"/>
    <w:rsid w:val="004F510A"/>
    <w:rsid w:val="0050435B"/>
    <w:rsid w:val="00506103"/>
    <w:rsid w:val="005208DE"/>
    <w:rsid w:val="005215A0"/>
    <w:rsid w:val="005215E0"/>
    <w:rsid w:val="0052220E"/>
    <w:rsid w:val="0052587A"/>
    <w:rsid w:val="00525D87"/>
    <w:rsid w:val="0053008A"/>
    <w:rsid w:val="00530A52"/>
    <w:rsid w:val="00531581"/>
    <w:rsid w:val="00533162"/>
    <w:rsid w:val="005345D2"/>
    <w:rsid w:val="00537738"/>
    <w:rsid w:val="00541544"/>
    <w:rsid w:val="00542424"/>
    <w:rsid w:val="00547004"/>
    <w:rsid w:val="0055206A"/>
    <w:rsid w:val="00556550"/>
    <w:rsid w:val="00560952"/>
    <w:rsid w:val="00561E33"/>
    <w:rsid w:val="00562025"/>
    <w:rsid w:val="005620D1"/>
    <w:rsid w:val="005629CC"/>
    <w:rsid w:val="005675AD"/>
    <w:rsid w:val="00570345"/>
    <w:rsid w:val="00571E4E"/>
    <w:rsid w:val="00573626"/>
    <w:rsid w:val="00574AED"/>
    <w:rsid w:val="005752B6"/>
    <w:rsid w:val="00577B01"/>
    <w:rsid w:val="00582949"/>
    <w:rsid w:val="00592647"/>
    <w:rsid w:val="0059610F"/>
    <w:rsid w:val="005A4FC9"/>
    <w:rsid w:val="005A52AA"/>
    <w:rsid w:val="005B187C"/>
    <w:rsid w:val="005B39DB"/>
    <w:rsid w:val="005B3A85"/>
    <w:rsid w:val="005B43E7"/>
    <w:rsid w:val="005B69B3"/>
    <w:rsid w:val="005C0246"/>
    <w:rsid w:val="005C05E3"/>
    <w:rsid w:val="005C43F9"/>
    <w:rsid w:val="005D0A7C"/>
    <w:rsid w:val="005D6116"/>
    <w:rsid w:val="005D6595"/>
    <w:rsid w:val="005D75E6"/>
    <w:rsid w:val="005F2EFE"/>
    <w:rsid w:val="005F46FB"/>
    <w:rsid w:val="005F4E33"/>
    <w:rsid w:val="005F5B41"/>
    <w:rsid w:val="00603505"/>
    <w:rsid w:val="006035CF"/>
    <w:rsid w:val="00604D20"/>
    <w:rsid w:val="00605371"/>
    <w:rsid w:val="006107CF"/>
    <w:rsid w:val="0061203E"/>
    <w:rsid w:val="00614A34"/>
    <w:rsid w:val="0062227F"/>
    <w:rsid w:val="00631E00"/>
    <w:rsid w:val="00634175"/>
    <w:rsid w:val="00636E7F"/>
    <w:rsid w:val="006411D2"/>
    <w:rsid w:val="00644657"/>
    <w:rsid w:val="00654847"/>
    <w:rsid w:val="006552A9"/>
    <w:rsid w:val="0066466E"/>
    <w:rsid w:val="00664E87"/>
    <w:rsid w:val="00665C3C"/>
    <w:rsid w:val="006677FD"/>
    <w:rsid w:val="00670D49"/>
    <w:rsid w:val="00670F4D"/>
    <w:rsid w:val="00671ABE"/>
    <w:rsid w:val="00677146"/>
    <w:rsid w:val="006869AF"/>
    <w:rsid w:val="00697B46"/>
    <w:rsid w:val="00697E78"/>
    <w:rsid w:val="006A2054"/>
    <w:rsid w:val="006A5FA0"/>
    <w:rsid w:val="006A6911"/>
    <w:rsid w:val="006A6E06"/>
    <w:rsid w:val="006B2398"/>
    <w:rsid w:val="006B7526"/>
    <w:rsid w:val="006C3DBE"/>
    <w:rsid w:val="006C65F5"/>
    <w:rsid w:val="006D3846"/>
    <w:rsid w:val="006D4089"/>
    <w:rsid w:val="006D43B2"/>
    <w:rsid w:val="006D44DF"/>
    <w:rsid w:val="006D49EB"/>
    <w:rsid w:val="006E201F"/>
    <w:rsid w:val="006E5454"/>
    <w:rsid w:val="006F5933"/>
    <w:rsid w:val="00704073"/>
    <w:rsid w:val="00706E68"/>
    <w:rsid w:val="0072286D"/>
    <w:rsid w:val="007419DA"/>
    <w:rsid w:val="007558FB"/>
    <w:rsid w:val="0076030B"/>
    <w:rsid w:val="007612B6"/>
    <w:rsid w:val="0076617E"/>
    <w:rsid w:val="00767B54"/>
    <w:rsid w:val="0077272B"/>
    <w:rsid w:val="007735A7"/>
    <w:rsid w:val="00777660"/>
    <w:rsid w:val="007779DD"/>
    <w:rsid w:val="00792993"/>
    <w:rsid w:val="00792CDE"/>
    <w:rsid w:val="00794017"/>
    <w:rsid w:val="00795E6A"/>
    <w:rsid w:val="007A0F24"/>
    <w:rsid w:val="007A2D4D"/>
    <w:rsid w:val="007A74E4"/>
    <w:rsid w:val="007B0D4D"/>
    <w:rsid w:val="007B1334"/>
    <w:rsid w:val="007B7192"/>
    <w:rsid w:val="007C5683"/>
    <w:rsid w:val="007D14D5"/>
    <w:rsid w:val="007D172F"/>
    <w:rsid w:val="007E0D3D"/>
    <w:rsid w:val="007E6713"/>
    <w:rsid w:val="007F276B"/>
    <w:rsid w:val="007F6690"/>
    <w:rsid w:val="007F7A3C"/>
    <w:rsid w:val="00801AA1"/>
    <w:rsid w:val="0080558D"/>
    <w:rsid w:val="0080617E"/>
    <w:rsid w:val="0080687E"/>
    <w:rsid w:val="00812509"/>
    <w:rsid w:val="00821821"/>
    <w:rsid w:val="00830BFE"/>
    <w:rsid w:val="00833B5B"/>
    <w:rsid w:val="00836CE2"/>
    <w:rsid w:val="0084321F"/>
    <w:rsid w:val="008436A6"/>
    <w:rsid w:val="00846E3B"/>
    <w:rsid w:val="0085108A"/>
    <w:rsid w:val="008519A7"/>
    <w:rsid w:val="00873A00"/>
    <w:rsid w:val="00876866"/>
    <w:rsid w:val="00877481"/>
    <w:rsid w:val="00877814"/>
    <w:rsid w:val="00880AF4"/>
    <w:rsid w:val="00887358"/>
    <w:rsid w:val="00887AFE"/>
    <w:rsid w:val="008911A0"/>
    <w:rsid w:val="008A4F1D"/>
    <w:rsid w:val="008A539F"/>
    <w:rsid w:val="008A6C32"/>
    <w:rsid w:val="008B13D0"/>
    <w:rsid w:val="008B33E2"/>
    <w:rsid w:val="008B70E3"/>
    <w:rsid w:val="008B7BB2"/>
    <w:rsid w:val="008C3BDC"/>
    <w:rsid w:val="008C7470"/>
    <w:rsid w:val="008D1B6C"/>
    <w:rsid w:val="008D3071"/>
    <w:rsid w:val="008D3852"/>
    <w:rsid w:val="008D52FC"/>
    <w:rsid w:val="008E09D9"/>
    <w:rsid w:val="008E42AF"/>
    <w:rsid w:val="008E4EF3"/>
    <w:rsid w:val="008E7E2F"/>
    <w:rsid w:val="008F2D9B"/>
    <w:rsid w:val="008F4A2D"/>
    <w:rsid w:val="008F6CCA"/>
    <w:rsid w:val="008F6F9A"/>
    <w:rsid w:val="008F78A0"/>
    <w:rsid w:val="009035D9"/>
    <w:rsid w:val="009047AE"/>
    <w:rsid w:val="00911325"/>
    <w:rsid w:val="0091688E"/>
    <w:rsid w:val="00920E67"/>
    <w:rsid w:val="009215CC"/>
    <w:rsid w:val="00921A7D"/>
    <w:rsid w:val="009400AE"/>
    <w:rsid w:val="009438C2"/>
    <w:rsid w:val="0094699C"/>
    <w:rsid w:val="00955B8C"/>
    <w:rsid w:val="00956072"/>
    <w:rsid w:val="00956C5B"/>
    <w:rsid w:val="0096061C"/>
    <w:rsid w:val="00964C0E"/>
    <w:rsid w:val="009662F2"/>
    <w:rsid w:val="009669CA"/>
    <w:rsid w:val="00967A28"/>
    <w:rsid w:val="00975DA9"/>
    <w:rsid w:val="00981A38"/>
    <w:rsid w:val="009823F9"/>
    <w:rsid w:val="00985B82"/>
    <w:rsid w:val="0098745F"/>
    <w:rsid w:val="00990EBD"/>
    <w:rsid w:val="00993CCD"/>
    <w:rsid w:val="009970AF"/>
    <w:rsid w:val="00997135"/>
    <w:rsid w:val="00997A3B"/>
    <w:rsid w:val="009A0509"/>
    <w:rsid w:val="009A4682"/>
    <w:rsid w:val="009A6B5C"/>
    <w:rsid w:val="009A6E64"/>
    <w:rsid w:val="009B06EA"/>
    <w:rsid w:val="009B2A47"/>
    <w:rsid w:val="009C19EF"/>
    <w:rsid w:val="009C3CD0"/>
    <w:rsid w:val="009D70FE"/>
    <w:rsid w:val="009E0CA0"/>
    <w:rsid w:val="009E1613"/>
    <w:rsid w:val="009E4B1A"/>
    <w:rsid w:val="009E4DE3"/>
    <w:rsid w:val="009E7D47"/>
    <w:rsid w:val="009E7FFD"/>
    <w:rsid w:val="009F6D9C"/>
    <w:rsid w:val="00A01131"/>
    <w:rsid w:val="00A0446F"/>
    <w:rsid w:val="00A0797B"/>
    <w:rsid w:val="00A11D71"/>
    <w:rsid w:val="00A171BF"/>
    <w:rsid w:val="00A244B0"/>
    <w:rsid w:val="00A25665"/>
    <w:rsid w:val="00A31E9E"/>
    <w:rsid w:val="00A36A74"/>
    <w:rsid w:val="00A37A50"/>
    <w:rsid w:val="00A37F82"/>
    <w:rsid w:val="00A416CB"/>
    <w:rsid w:val="00A45626"/>
    <w:rsid w:val="00A46CF3"/>
    <w:rsid w:val="00A52E71"/>
    <w:rsid w:val="00A60837"/>
    <w:rsid w:val="00A63168"/>
    <w:rsid w:val="00A655C0"/>
    <w:rsid w:val="00A83288"/>
    <w:rsid w:val="00A84346"/>
    <w:rsid w:val="00A8562D"/>
    <w:rsid w:val="00A9432A"/>
    <w:rsid w:val="00AA187E"/>
    <w:rsid w:val="00AA403E"/>
    <w:rsid w:val="00AA5DE9"/>
    <w:rsid w:val="00AB1859"/>
    <w:rsid w:val="00AB787C"/>
    <w:rsid w:val="00AD66F2"/>
    <w:rsid w:val="00AE0787"/>
    <w:rsid w:val="00AE1706"/>
    <w:rsid w:val="00AE5F85"/>
    <w:rsid w:val="00AE690C"/>
    <w:rsid w:val="00AE7881"/>
    <w:rsid w:val="00AE7A87"/>
    <w:rsid w:val="00AF10C3"/>
    <w:rsid w:val="00AF630A"/>
    <w:rsid w:val="00B05D21"/>
    <w:rsid w:val="00B10454"/>
    <w:rsid w:val="00B119C5"/>
    <w:rsid w:val="00B16B3D"/>
    <w:rsid w:val="00B419A3"/>
    <w:rsid w:val="00B57514"/>
    <w:rsid w:val="00B600E1"/>
    <w:rsid w:val="00B609A1"/>
    <w:rsid w:val="00B615E7"/>
    <w:rsid w:val="00B6282C"/>
    <w:rsid w:val="00B70FA8"/>
    <w:rsid w:val="00B766A0"/>
    <w:rsid w:val="00B81404"/>
    <w:rsid w:val="00B82AEF"/>
    <w:rsid w:val="00BA2BDB"/>
    <w:rsid w:val="00BA3E02"/>
    <w:rsid w:val="00BA4526"/>
    <w:rsid w:val="00BA4E5D"/>
    <w:rsid w:val="00BB4A41"/>
    <w:rsid w:val="00BC08C4"/>
    <w:rsid w:val="00BC4955"/>
    <w:rsid w:val="00BD3F67"/>
    <w:rsid w:val="00BE05DC"/>
    <w:rsid w:val="00BE1F02"/>
    <w:rsid w:val="00BE3EB3"/>
    <w:rsid w:val="00BE4FD2"/>
    <w:rsid w:val="00BF13EA"/>
    <w:rsid w:val="00BF36B9"/>
    <w:rsid w:val="00BF539D"/>
    <w:rsid w:val="00BF787C"/>
    <w:rsid w:val="00C017CA"/>
    <w:rsid w:val="00C05899"/>
    <w:rsid w:val="00C0666F"/>
    <w:rsid w:val="00C067B9"/>
    <w:rsid w:val="00C117E9"/>
    <w:rsid w:val="00C1387D"/>
    <w:rsid w:val="00C13AF4"/>
    <w:rsid w:val="00C176BE"/>
    <w:rsid w:val="00C26543"/>
    <w:rsid w:val="00C26719"/>
    <w:rsid w:val="00C3598A"/>
    <w:rsid w:val="00C4275B"/>
    <w:rsid w:val="00C452AD"/>
    <w:rsid w:val="00C452CA"/>
    <w:rsid w:val="00C5292B"/>
    <w:rsid w:val="00C62959"/>
    <w:rsid w:val="00C62FA7"/>
    <w:rsid w:val="00C70C73"/>
    <w:rsid w:val="00C735E5"/>
    <w:rsid w:val="00C74C6A"/>
    <w:rsid w:val="00C772E8"/>
    <w:rsid w:val="00C77A66"/>
    <w:rsid w:val="00C813F3"/>
    <w:rsid w:val="00C82D21"/>
    <w:rsid w:val="00C85533"/>
    <w:rsid w:val="00C955FD"/>
    <w:rsid w:val="00C9705E"/>
    <w:rsid w:val="00CA2ACF"/>
    <w:rsid w:val="00CA49E5"/>
    <w:rsid w:val="00CA594C"/>
    <w:rsid w:val="00CA7390"/>
    <w:rsid w:val="00CA762A"/>
    <w:rsid w:val="00CB3213"/>
    <w:rsid w:val="00CB5702"/>
    <w:rsid w:val="00CB74C3"/>
    <w:rsid w:val="00CC032D"/>
    <w:rsid w:val="00CC2954"/>
    <w:rsid w:val="00CD1049"/>
    <w:rsid w:val="00CD1F4A"/>
    <w:rsid w:val="00CD55E1"/>
    <w:rsid w:val="00CE2B19"/>
    <w:rsid w:val="00CE48FC"/>
    <w:rsid w:val="00CE54BD"/>
    <w:rsid w:val="00CE5948"/>
    <w:rsid w:val="00CF0E92"/>
    <w:rsid w:val="00CF2EA3"/>
    <w:rsid w:val="00CF337A"/>
    <w:rsid w:val="00CF7207"/>
    <w:rsid w:val="00D013F0"/>
    <w:rsid w:val="00D0197F"/>
    <w:rsid w:val="00D06E52"/>
    <w:rsid w:val="00D1300E"/>
    <w:rsid w:val="00D17B7C"/>
    <w:rsid w:val="00D20211"/>
    <w:rsid w:val="00D20836"/>
    <w:rsid w:val="00D21AE6"/>
    <w:rsid w:val="00D27B97"/>
    <w:rsid w:val="00D330E4"/>
    <w:rsid w:val="00D35FEB"/>
    <w:rsid w:val="00D41A54"/>
    <w:rsid w:val="00D4447F"/>
    <w:rsid w:val="00D46479"/>
    <w:rsid w:val="00D56709"/>
    <w:rsid w:val="00D6080F"/>
    <w:rsid w:val="00D6344C"/>
    <w:rsid w:val="00D645C4"/>
    <w:rsid w:val="00D7170B"/>
    <w:rsid w:val="00D723AB"/>
    <w:rsid w:val="00D80504"/>
    <w:rsid w:val="00D838F5"/>
    <w:rsid w:val="00D85E17"/>
    <w:rsid w:val="00D873DE"/>
    <w:rsid w:val="00D97E66"/>
    <w:rsid w:val="00DA018D"/>
    <w:rsid w:val="00DA325E"/>
    <w:rsid w:val="00DA4395"/>
    <w:rsid w:val="00DA5906"/>
    <w:rsid w:val="00DB0914"/>
    <w:rsid w:val="00DB29B3"/>
    <w:rsid w:val="00DC0853"/>
    <w:rsid w:val="00DC54B3"/>
    <w:rsid w:val="00DD750D"/>
    <w:rsid w:val="00DE421D"/>
    <w:rsid w:val="00DF47C5"/>
    <w:rsid w:val="00DF4BEE"/>
    <w:rsid w:val="00DF7DA9"/>
    <w:rsid w:val="00E053EB"/>
    <w:rsid w:val="00E101E8"/>
    <w:rsid w:val="00E127AE"/>
    <w:rsid w:val="00E12D28"/>
    <w:rsid w:val="00E21B61"/>
    <w:rsid w:val="00E227F0"/>
    <w:rsid w:val="00E334F0"/>
    <w:rsid w:val="00E35420"/>
    <w:rsid w:val="00E37DA6"/>
    <w:rsid w:val="00E42BBB"/>
    <w:rsid w:val="00E53286"/>
    <w:rsid w:val="00E5332A"/>
    <w:rsid w:val="00E5396C"/>
    <w:rsid w:val="00E572FA"/>
    <w:rsid w:val="00E57566"/>
    <w:rsid w:val="00E75625"/>
    <w:rsid w:val="00E83368"/>
    <w:rsid w:val="00E845A3"/>
    <w:rsid w:val="00E84EEE"/>
    <w:rsid w:val="00E85194"/>
    <w:rsid w:val="00E92652"/>
    <w:rsid w:val="00EA0B1E"/>
    <w:rsid w:val="00EA2368"/>
    <w:rsid w:val="00EA2AD7"/>
    <w:rsid w:val="00EA2C47"/>
    <w:rsid w:val="00EA42E9"/>
    <w:rsid w:val="00EA4FF7"/>
    <w:rsid w:val="00EA55F3"/>
    <w:rsid w:val="00EB284A"/>
    <w:rsid w:val="00EB3DB8"/>
    <w:rsid w:val="00EC5EC7"/>
    <w:rsid w:val="00EC6F91"/>
    <w:rsid w:val="00ED359B"/>
    <w:rsid w:val="00EE011B"/>
    <w:rsid w:val="00EE1365"/>
    <w:rsid w:val="00EE6E25"/>
    <w:rsid w:val="00EE7D21"/>
    <w:rsid w:val="00F01D18"/>
    <w:rsid w:val="00F03292"/>
    <w:rsid w:val="00F067FC"/>
    <w:rsid w:val="00F127E7"/>
    <w:rsid w:val="00F12C0F"/>
    <w:rsid w:val="00F13A3D"/>
    <w:rsid w:val="00F21F3C"/>
    <w:rsid w:val="00F228EF"/>
    <w:rsid w:val="00F22ADC"/>
    <w:rsid w:val="00F22E2B"/>
    <w:rsid w:val="00F23DD7"/>
    <w:rsid w:val="00F32AD4"/>
    <w:rsid w:val="00F349DF"/>
    <w:rsid w:val="00F356CC"/>
    <w:rsid w:val="00F40637"/>
    <w:rsid w:val="00F41191"/>
    <w:rsid w:val="00F4284F"/>
    <w:rsid w:val="00F44A07"/>
    <w:rsid w:val="00F47075"/>
    <w:rsid w:val="00F479CC"/>
    <w:rsid w:val="00F56CB3"/>
    <w:rsid w:val="00F61DA7"/>
    <w:rsid w:val="00F62686"/>
    <w:rsid w:val="00F65FB3"/>
    <w:rsid w:val="00F70A92"/>
    <w:rsid w:val="00F71ACC"/>
    <w:rsid w:val="00F7200B"/>
    <w:rsid w:val="00F772F2"/>
    <w:rsid w:val="00F80F81"/>
    <w:rsid w:val="00F828F6"/>
    <w:rsid w:val="00F903EF"/>
    <w:rsid w:val="00F90CCB"/>
    <w:rsid w:val="00F9552B"/>
    <w:rsid w:val="00FB0C49"/>
    <w:rsid w:val="00FB1A93"/>
    <w:rsid w:val="00FB510C"/>
    <w:rsid w:val="00FB79E7"/>
    <w:rsid w:val="00FC10CA"/>
    <w:rsid w:val="00FC4AD3"/>
    <w:rsid w:val="00FD1C06"/>
    <w:rsid w:val="00FD287D"/>
    <w:rsid w:val="00FD77D0"/>
    <w:rsid w:val="00FD7BA0"/>
    <w:rsid w:val="00FE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5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340590"/>
    <w:pPr>
      <w:numPr>
        <w:numId w:val="0"/>
      </w:numPr>
      <w:spacing w:before="240" w:after="120"/>
      <w:ind w:left="567" w:hanging="567"/>
      <w:jc w:val="center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959E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5DC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05D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5DC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05DC"/>
    <w:rPr>
      <w:rFonts w:ascii="Century Gothic" w:eastAsiaTheme="majorEastAsia" w:hAnsi="Century Gothic" w:cstheme="majorBidi"/>
      <w:color w:val="762870"/>
      <w:sz w:val="32"/>
      <w:szCs w:val="32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E05DC"/>
    <w:rPr>
      <w:rFonts w:ascii="Century Gothic" w:eastAsiaTheme="majorEastAsia" w:hAnsi="Century Gothic" w:cstheme="majorBidi"/>
      <w:bCs/>
      <w:color w:val="7030A0"/>
      <w:szCs w:val="24"/>
      <w:lang w:val="en-US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BE05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05DC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Odwoanieprzypisudolnego">
    <w:name w:val="footnote reference"/>
    <w:basedOn w:val="Domylnaczcionkaakapitu"/>
    <w:uiPriority w:val="99"/>
    <w:unhideWhenUsed/>
    <w:rsid w:val="00BE05DC"/>
    <w:rPr>
      <w:vertAlign w:val="superscript"/>
    </w:rPr>
  </w:style>
  <w:style w:type="character" w:customStyle="1" w:styleId="AkapitzlistZnak">
    <w:name w:val="Akapit z listą Znak"/>
    <w:aliases w:val="2 heading Znak"/>
    <w:link w:val="Akapitzlist"/>
    <w:uiPriority w:val="99"/>
    <w:locked/>
    <w:rsid w:val="00BE05DC"/>
    <w:rPr>
      <w:rFonts w:ascii="Century Gothic" w:hAnsi="Century Gothic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BE05DC"/>
    <w:pPr>
      <w:spacing w:after="120"/>
      <w:jc w:val="both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BE05D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anumerowana">
    <w:name w:val="List Number"/>
    <w:basedOn w:val="Normalny"/>
    <w:rsid w:val="00BE05DC"/>
    <w:pPr>
      <w:numPr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2">
    <w:name w:val="List Number (Level 2)"/>
    <w:basedOn w:val="Normalny"/>
    <w:rsid w:val="00BE05DC"/>
    <w:pPr>
      <w:numPr>
        <w:ilvl w:val="1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3">
    <w:name w:val="List Number (Level 3)"/>
    <w:basedOn w:val="Normalny"/>
    <w:rsid w:val="00BE05DC"/>
    <w:pPr>
      <w:numPr>
        <w:ilvl w:val="2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ListNumberLevel4">
    <w:name w:val="List Number (Level 4)"/>
    <w:basedOn w:val="Normalny"/>
    <w:rsid w:val="00BE05DC"/>
    <w:pPr>
      <w:numPr>
        <w:ilvl w:val="3"/>
        <w:numId w:val="2"/>
      </w:numPr>
      <w:spacing w:after="2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StyleListNumber11ptBold">
    <w:name w:val="Style List Number + 11 pt Bold"/>
    <w:basedOn w:val="Listanumerowana"/>
    <w:autoRedefine/>
    <w:rsid w:val="00340590"/>
    <w:pPr>
      <w:numPr>
        <w:numId w:val="0"/>
      </w:numPr>
      <w:spacing w:before="240" w:after="120"/>
      <w:ind w:left="567" w:hanging="567"/>
      <w:jc w:val="center"/>
    </w:pPr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A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AA5"/>
    <w:rPr>
      <w:rFonts w:ascii="Century Gothic" w:hAnsi="Century Gothic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AA5"/>
    <w:rPr>
      <w:rFonts w:ascii="Century Gothic" w:hAnsi="Century Gothic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A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A5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08A"/>
    <w:rPr>
      <w:rFonts w:ascii="Century Gothic" w:hAnsi="Century Gothic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30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08A"/>
    <w:rPr>
      <w:rFonts w:ascii="Century Gothic" w:hAnsi="Century Gothic"/>
      <w:sz w:val="24"/>
      <w:szCs w:val="24"/>
      <w:lang w:val="en-US"/>
    </w:rPr>
  </w:style>
  <w:style w:type="character" w:customStyle="1" w:styleId="shorttext">
    <w:name w:val="short_text"/>
    <w:basedOn w:val="Domylnaczcionkaakapitu"/>
    <w:rsid w:val="0053008A"/>
  </w:style>
  <w:style w:type="character" w:styleId="Hipercze">
    <w:name w:val="Hyperlink"/>
    <w:basedOn w:val="Domylnaczcionkaakapitu"/>
    <w:uiPriority w:val="99"/>
    <w:unhideWhenUsed/>
    <w:rsid w:val="0053008A"/>
    <w:rPr>
      <w:color w:val="0000FF" w:themeColor="hyperlink"/>
      <w:u w:val="single"/>
    </w:rPr>
  </w:style>
  <w:style w:type="paragraph" w:customStyle="1" w:styleId="Default">
    <w:name w:val="Default"/>
    <w:rsid w:val="00A85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5E0"/>
    <w:pPr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959E9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13BA-C6E4-4E9A-96CD-F5A1689A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3748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szymon_denis</dc:creator>
  <cp:lastModifiedBy>PROT</cp:lastModifiedBy>
  <cp:revision>42</cp:revision>
  <dcterms:created xsi:type="dcterms:W3CDTF">2020-02-19T11:42:00Z</dcterms:created>
  <dcterms:modified xsi:type="dcterms:W3CDTF">2022-11-09T07:15:00Z</dcterms:modified>
</cp:coreProperties>
</file>